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80" w:lineRule="atLeast"/>
        <w:ind w:left="0" w:right="0" w:firstLine="0"/>
        <w:jc w:val="both"/>
        <w:rPr>
          <w:rFonts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8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本 人 情 况 说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5" w:lineRule="atLeast"/>
        <w:ind w:left="0" w:right="0" w:firstLine="645"/>
        <w:jc w:val="both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我是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，身份证号是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，联系电话是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，乘坐的交通工具车牌照是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，是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单位（或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乡镇）职工（或居民），在理县的住址是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。来理县前14天去过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5" w:lineRule="atLeast"/>
        <w:ind w:left="0" w:right="0" w:firstLine="0"/>
        <w:jc w:val="both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（精确到县市），来理县前14天内接触者中是否有新型冠状病毒的四类人员（被确诊、疑似、集中留置、居家观察）：是□、 否□，过卡点检测体温（由卡点检疫人员填写）：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，现因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需要入县，随行人员有：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u w:val="single"/>
          <w:bdr w:val="none" w:color="auto" w:sz="0" w:space="0"/>
        </w:rPr>
        <w:t>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5" w:lineRule="atLeast"/>
        <w:ind w:left="0" w:right="0" w:firstLine="2235"/>
        <w:jc w:val="right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5" w:lineRule="atLeast"/>
        <w:ind w:left="0" w:right="0" w:firstLine="2235"/>
        <w:jc w:val="right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5" w:lineRule="atLeast"/>
        <w:ind w:left="0" w:right="0" w:firstLine="2235"/>
        <w:jc w:val="right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随行人员签字：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840"/>
        <w:jc w:val="right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2"/>
          <w:spacing w:val="8"/>
          <w:sz w:val="24"/>
          <w:szCs w:val="24"/>
          <w:bdr w:val="none" w:color="auto" w:sz="0" w:space="0"/>
        </w:rPr>
        <w:t>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2020-02-11T04:30:21Z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