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上孟乡人民政府</w:t>
      </w:r>
    </w:p>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lang w:eastAsia="zh-CN"/>
        </w:rPr>
        <w:t>年</w:t>
      </w:r>
      <w:r>
        <w:rPr>
          <w:rFonts w:hint="eastAsia" w:ascii="方正小标宋简体" w:hAnsi="方正小标宋简体" w:eastAsia="方正小标宋简体" w:cs="方正小标宋简体"/>
          <w:sz w:val="44"/>
          <w:szCs w:val="44"/>
        </w:rPr>
        <w:t>部门预算</w:t>
      </w:r>
      <w:r>
        <w:rPr>
          <w:rFonts w:hint="eastAsia" w:ascii="方正小标宋简体" w:hAnsi="方正小标宋简体" w:eastAsia="方正小标宋简体" w:cs="方正小标宋简体"/>
          <w:sz w:val="44"/>
          <w:szCs w:val="44"/>
          <w:lang w:val="en-US" w:eastAsia="zh-CN"/>
        </w:rPr>
        <w:t>编制公开</w:t>
      </w:r>
      <w:r>
        <w:rPr>
          <w:rFonts w:hint="eastAsia" w:ascii="方正小标宋简体" w:hAnsi="方正小标宋简体" w:eastAsia="方正小标宋简体" w:cs="方正小标宋简体"/>
          <w:sz w:val="44"/>
          <w:szCs w:val="44"/>
        </w:rPr>
        <w:t>说明</w:t>
      </w:r>
    </w:p>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jc w:val="center"/>
        <w:textAlignment w:val="auto"/>
        <w:rPr>
          <w:rFonts w:hint="eastAsia" w:ascii="黑体" w:hAnsi="黑体" w:eastAsia="黑体" w:cs="黑体"/>
          <w:b/>
          <w:bCs/>
          <w:sz w:val="32"/>
          <w:szCs w:val="32"/>
        </w:rPr>
      </w:pPr>
    </w:p>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jc w:val="both"/>
        <w:textAlignment w:val="auto"/>
        <w:rPr>
          <w:rFonts w:ascii="仿宋_GB2312" w:hAnsi="仿宋_GB2312" w:eastAsia="仿宋_GB2312" w:cs="仿宋_GB2312"/>
          <w:sz w:val="32"/>
          <w:szCs w:val="32"/>
        </w:rPr>
      </w:pPr>
      <w:r>
        <w:rPr>
          <w:rFonts w:hint="eastAsia" w:ascii="黑体" w:hAnsi="黑体" w:eastAsia="黑体" w:cs="黑体"/>
          <w:b/>
          <w:bCs/>
          <w:sz w:val="32"/>
          <w:szCs w:val="32"/>
        </w:rPr>
        <w:t>目录：</w:t>
      </w:r>
      <w:r>
        <w:rPr>
          <w:rFonts w:ascii="仿宋_GB2312" w:hAnsi="仿宋_GB2312" w:eastAsia="仿宋_GB2312" w:cs="仿宋_GB2312"/>
          <w:sz w:val="32"/>
          <w:szCs w:val="32"/>
        </w:rPr>
        <w:t>　</w:t>
      </w:r>
    </w:p>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ind w:firstLine="720" w:firstLineChars="3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一、基本职能及主要工作</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（一）部门职能简介</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（二）</w:t>
      </w:r>
      <w:r>
        <w:rPr>
          <w:rFonts w:hint="eastAsia" w:ascii="仿宋_GB2312" w:hAnsi="仿宋_GB2312" w:eastAsia="仿宋_GB2312" w:cs="仿宋_GB2312"/>
          <w:sz w:val="24"/>
          <w:szCs w:val="24"/>
          <w:lang w:eastAsia="zh-CN"/>
        </w:rPr>
        <w:t>2026年</w:t>
      </w:r>
      <w:r>
        <w:rPr>
          <w:rFonts w:ascii="仿宋_GB2312" w:hAnsi="仿宋_GB2312" w:eastAsia="仿宋_GB2312" w:cs="仿宋_GB2312"/>
          <w:sz w:val="24"/>
          <w:szCs w:val="24"/>
        </w:rPr>
        <w:t>重点工作</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二、部门预算单位构成</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三、收支预算情况说明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（一）收入预算情况</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（二）支出预算情况</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四、财政拨款收支预算情况说明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五、一般公共预算当年拨款情况说明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（一）一般公共预算当年拨款规模变化情况</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（二）一般公共预算当年拨款结构情况</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（三）一般公共预算当年拨款具体使用情况</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六、一般公共预算基本支出情况说明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七、“三公”经费财政拨款预算安排情况说明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八</w:t>
      </w:r>
      <w:r>
        <w:rPr>
          <w:rFonts w:ascii="仿宋_GB2312" w:hAnsi="仿宋_GB2312" w:eastAsia="仿宋_GB2312" w:cs="仿宋_GB2312"/>
          <w:sz w:val="24"/>
          <w:szCs w:val="24"/>
        </w:rPr>
        <w:t>、政府性基金预算支出情况说明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九</w:t>
      </w:r>
      <w:r>
        <w:rPr>
          <w:rFonts w:ascii="仿宋_GB2312" w:hAnsi="仿宋_GB2312" w:eastAsia="仿宋_GB2312" w:cs="仿宋_GB2312"/>
          <w:sz w:val="24"/>
          <w:szCs w:val="24"/>
        </w:rPr>
        <w:t>、其他重要事项的情况说明</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ascii="仿宋_GB2312" w:hAnsi="仿宋_GB2312" w:eastAsia="仿宋_GB2312" w:cs="仿宋_GB2312"/>
          <w:sz w:val="24"/>
          <w:szCs w:val="24"/>
        </w:rPr>
        <w:t>、名称解释</w:t>
      </w:r>
    </w:p>
    <w:p>
      <w:pPr>
        <w:keepNext w:val="0"/>
        <w:keepLines w:val="0"/>
        <w:pageBreakBefore w:val="0"/>
        <w:widowControl/>
        <w:kinsoku/>
        <w:wordWrap/>
        <w:overflowPunct/>
        <w:topLinePunct w:val="0"/>
        <w:autoSpaceDE/>
        <w:autoSpaceDN/>
        <w:bidi w:val="0"/>
        <w:adjustRightInd/>
        <w:snapToGrid/>
        <w:spacing w:after="0" w:afterAutospacing="0" w:line="560" w:lineRule="exact"/>
        <w:ind w:firstLine="360" w:firstLineChars="150"/>
        <w:textAlignment w:val="auto"/>
        <w:rPr>
          <w:rFonts w:hint="eastAsia" w:ascii="黑体" w:hAnsi="黑体" w:eastAsia="黑体" w:cs="黑体"/>
          <w:color w:val="000000"/>
          <w:sz w:val="24"/>
          <w:szCs w:val="24"/>
        </w:rPr>
      </w:pPr>
    </w:p>
    <w:p>
      <w:pPr>
        <w:keepNext w:val="0"/>
        <w:keepLines w:val="0"/>
        <w:pageBreakBefore w:val="0"/>
        <w:widowControl/>
        <w:kinsoku/>
        <w:wordWrap/>
        <w:overflowPunct/>
        <w:topLinePunct w:val="0"/>
        <w:autoSpaceDE/>
        <w:autoSpaceDN/>
        <w:bidi w:val="0"/>
        <w:adjustRightInd/>
        <w:snapToGrid/>
        <w:spacing w:after="0" w:afterAutospacing="0" w:line="560" w:lineRule="exact"/>
        <w:ind w:firstLine="360" w:firstLineChars="150"/>
        <w:textAlignment w:val="auto"/>
        <w:rPr>
          <w:rFonts w:hint="eastAsia" w:ascii="黑体" w:hAnsi="黑体" w:eastAsia="黑体" w:cs="黑体"/>
          <w:color w:val="000000"/>
          <w:sz w:val="24"/>
          <w:szCs w:val="24"/>
        </w:rPr>
      </w:pPr>
    </w:p>
    <w:p>
      <w:pPr>
        <w:keepNext w:val="0"/>
        <w:keepLines w:val="0"/>
        <w:pageBreakBefore w:val="0"/>
        <w:widowControl/>
        <w:kinsoku/>
        <w:wordWrap/>
        <w:overflowPunct/>
        <w:topLinePunct w:val="0"/>
        <w:autoSpaceDE/>
        <w:autoSpaceDN/>
        <w:bidi w:val="0"/>
        <w:adjustRightInd/>
        <w:snapToGrid/>
        <w:spacing w:after="0" w:afterAutospacing="0" w:line="560" w:lineRule="exact"/>
        <w:ind w:firstLine="360" w:firstLineChars="150"/>
        <w:textAlignment w:val="auto"/>
        <w:rPr>
          <w:rFonts w:ascii="黑体" w:hAnsi="黑体" w:eastAsia="黑体" w:cs="黑体"/>
          <w:color w:val="000000"/>
          <w:sz w:val="24"/>
          <w:szCs w:val="24"/>
        </w:rPr>
      </w:pPr>
      <w:r>
        <w:rPr>
          <w:rFonts w:hint="eastAsia" w:ascii="黑体" w:hAnsi="黑体" w:eastAsia="黑体" w:cs="黑体"/>
          <w:color w:val="000000"/>
          <w:sz w:val="24"/>
          <w:szCs w:val="24"/>
        </w:rPr>
        <w:t>正文：</w:t>
      </w:r>
    </w:p>
    <w:p>
      <w:pPr>
        <w:keepNext w:val="0"/>
        <w:keepLines w:val="0"/>
        <w:pageBreakBefore w:val="0"/>
        <w:widowControl/>
        <w:shd w:val="clear" w:color="auto" w:fill="FFFEFB"/>
        <w:kinsoku/>
        <w:wordWrap/>
        <w:overflowPunct/>
        <w:topLinePunct w:val="0"/>
        <w:autoSpaceDE/>
        <w:autoSpaceDN/>
        <w:bidi w:val="0"/>
        <w:adjustRightInd/>
        <w:snapToGrid/>
        <w:spacing w:after="0" w:afterAutospacing="0" w:line="560" w:lineRule="exact"/>
        <w:ind w:firstLine="720" w:firstLineChars="300"/>
        <w:jc w:val="both"/>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一、基本职能及主要工作</w:t>
      </w:r>
    </w:p>
    <w:p>
      <w:pPr>
        <w:keepNext w:val="0"/>
        <w:keepLines w:val="0"/>
        <w:pageBreakBefore w:val="0"/>
        <w:widowControl/>
        <w:kinsoku/>
        <w:wordWrap/>
        <w:overflowPunct/>
        <w:topLinePunct w:val="0"/>
        <w:autoSpaceDE/>
        <w:autoSpaceDN/>
        <w:bidi w:val="0"/>
        <w:spacing w:after="0" w:afterAutospacing="0" w:line="560" w:lineRule="exact"/>
        <w:ind w:left="880" w:leftChars="400"/>
        <w:textAlignment w:val="auto"/>
        <w:rPr>
          <w:rFonts w:ascii="仿宋_GB2312" w:hAnsi="仿宋_GB2312" w:eastAsia="仿宋_GB2312" w:cs="仿宋_GB2312"/>
          <w:sz w:val="24"/>
          <w:szCs w:val="24"/>
        </w:rPr>
      </w:pPr>
      <w:r>
        <w:rPr>
          <w:rFonts w:ascii="仿宋_GB2312" w:hAnsi="仿宋_GB2312" w:eastAsia="仿宋_GB2312" w:cs="仿宋_GB2312"/>
          <w:sz w:val="24"/>
          <w:szCs w:val="24"/>
        </w:rPr>
        <w:t>（一）部门职能简介</w:t>
      </w:r>
    </w:p>
    <w:p>
      <w:pPr>
        <w:keepNext w:val="0"/>
        <w:keepLines w:val="0"/>
        <w:pageBreakBefore w:val="0"/>
        <w:widowControl/>
        <w:shd w:val="clear" w:color="auto" w:fill="FFFFFF"/>
        <w:kinsoku/>
        <w:wordWrap/>
        <w:overflowPunct/>
        <w:topLinePunct w:val="0"/>
        <w:autoSpaceDE/>
        <w:autoSpaceDN/>
        <w:bidi w:val="0"/>
        <w:spacing w:after="0" w:afterAutospacing="0" w:line="560" w:lineRule="exact"/>
        <w:textAlignment w:val="auto"/>
        <w:rPr>
          <w:rFonts w:ascii="宋体" w:hAnsi="宋体" w:cs="宋体"/>
          <w:b/>
          <w:bCs/>
          <w:color w:val="505050"/>
          <w:sz w:val="24"/>
          <w:szCs w:val="24"/>
        </w:rPr>
      </w:pPr>
      <w:bookmarkStart w:id="0" w:name="_Toc9931_WPSOffice_Level2"/>
      <w:r>
        <w:rPr>
          <w:rFonts w:hint="eastAsia" w:ascii="宋体" w:hAnsi="宋体" w:cs="宋体"/>
          <w:b/>
          <w:bCs/>
          <w:color w:val="505050"/>
          <w:sz w:val="24"/>
          <w:szCs w:val="24"/>
          <w:shd w:val="clear" w:color="auto" w:fill="FFFFFF"/>
          <w:lang w:bidi="ar"/>
        </w:rPr>
        <w:t>一、单位主要职责 </w:t>
      </w:r>
      <w:bookmarkEnd w:id="0"/>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宋体" w:hAnsi="宋体" w:cs="宋体"/>
          <w:color w:val="505050"/>
          <w:szCs w:val="24"/>
          <w:shd w:val="clear" w:color="auto" w:fill="FFFFFF"/>
        </w:rPr>
        <w:t>　　</w:t>
      </w:r>
      <w:r>
        <w:rPr>
          <w:rFonts w:hint="eastAsia" w:ascii="仿宋_GB2312" w:hAnsi="仿宋_GB2312" w:eastAsia="仿宋_GB2312" w:cs="仿宋_GB2312"/>
          <w:color w:val="505050"/>
          <w:szCs w:val="24"/>
          <w:shd w:val="clear" w:color="auto" w:fill="FFFFFF"/>
        </w:rPr>
        <w:t>（一）乡党委主要职责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1.1贯彻执行党的路线、方针、政策和上级党组织及本乡党员代表大会（党代会）的决定。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1.2讨论决定本乡经济建设和社会发展中的重大问题。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1.3领导乡经济建设和群众组织，支持和保证这些机关和组织依照国家法律法规及各章程行使职权。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1.4加强乡党委自身建设和以党支部为核心的村组织建设。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1.5领导本乡的社会主义民主法制建设和精神文明建设，做好社会治安综合治理、维护稳定工作。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1.6加强对乡人大、政府、人武、工会、妇联、共青团及村级组织的领导、管理和监督工作。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1.7按照干部管理权限，负责对干部的教育、培育、选拔和监督工作，协助管理上级有关部门驻乡单位的干部。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2、乡人大主席团主要职责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ind w:firstLine="480"/>
        <w:jc w:val="both"/>
        <w:textAlignment w:val="auto"/>
        <w:rPr>
          <w:rFonts w:hint="eastAsia" w:ascii="仿宋_GB2312" w:hAnsi="仿宋_GB2312" w:eastAsia="仿宋_GB2312" w:cs="仿宋_GB2312"/>
          <w:color w:val="505050"/>
          <w:szCs w:val="24"/>
          <w:shd w:val="clear" w:color="auto" w:fill="FFFFFF"/>
        </w:rPr>
      </w:pPr>
      <w:r>
        <w:rPr>
          <w:rFonts w:hint="eastAsia" w:ascii="仿宋_GB2312" w:hAnsi="仿宋_GB2312" w:eastAsia="仿宋_GB2312" w:cs="仿宋_GB2312"/>
          <w:color w:val="505050"/>
          <w:szCs w:val="24"/>
          <w:shd w:val="clear" w:color="auto" w:fill="FFFFFF"/>
        </w:rPr>
        <w:t>2.1负责筹备、召集和主持本乡人民代表大会会议。</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ind w:firstLine="48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2.2处理乡人民代表大会闭会期间的日常工作。乡人民代表大会闭会期间的重要日常工作，应在人民代表大会主席、副主席的主持下，由主席团会议处理。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2.3对政府工作进行监督，接受上级人民代表大会的指导和监督。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color w:val="505050"/>
          <w:szCs w:val="24"/>
          <w:shd w:val="clear" w:color="auto" w:fill="FFFFFF"/>
        </w:rPr>
      </w:pPr>
      <w:r>
        <w:rPr>
          <w:rFonts w:hint="eastAsia" w:ascii="仿宋_GB2312" w:hAnsi="仿宋_GB2312" w:eastAsia="仿宋_GB2312" w:cs="仿宋_GB2312"/>
          <w:color w:val="505050"/>
          <w:szCs w:val="24"/>
          <w:shd w:val="clear" w:color="auto" w:fill="FFFFFF"/>
        </w:rPr>
        <w:t>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3、乡政府主要职责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3.1贯彻落实党在农村的路线、方针和政策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3.2建立健全农村市场经济体系。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3.3鼓励兴办各种协会和合作组织，提高农民的自我组织、自我管理能力。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3.4引导农民进行科学化、现代化的农业生产，增加农民收入，发展农村经济，组织引导农村劳动力转移和就业。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ind w:firstLine="240" w:firstLineChars="1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3.5负责农村社会管理，维护社会稳定；负责为农村、农业、农民的公共服务和社会化服务体系建设，发展农村社会公共事业和集体公益事业。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4、乡纪委主要职责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协助乡党委对全乡党员干部进行党性、党纪、党风和清正廉洁教育，负责对党风廉政工作提出意见、制定措施、监督执行；检查党员干部贯彻执行党的路线、方针、政策、决议情况，受理党员干部的申诉和群众对党员干部的检举、控告，完成党委和上级纪委交办的其它任务。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5、乡人民武装部主要职责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5.1做好本区域的民兵组织建设、政治教育、军事训练、武器装备管理等工作。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5.2负责本区域的征兵及战时动员和预备役士兵、预备役军登记统计工作。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5.3协助有关部门开展国防教育，协助民政部门做好拥军优抚工作。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5.4组织民兵参加社会主义物质文明和精神文明建设，担负战备和社会治安执勤任务。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w:t>
      </w:r>
      <w:r>
        <w:rPr>
          <w:rFonts w:hint="eastAsia" w:ascii="仿宋_GB2312" w:hAnsi="仿宋_GB2312" w:eastAsia="仿宋_GB2312" w:cs="仿宋_GB2312"/>
          <w:color w:val="505050"/>
          <w:szCs w:val="24"/>
          <w:shd w:val="clear" w:color="auto" w:fill="FFFFFF"/>
          <w:lang w:val="en-US" w:eastAsia="zh-CN"/>
        </w:rPr>
        <w:t>5</w:t>
      </w:r>
      <w:r>
        <w:rPr>
          <w:rFonts w:hint="eastAsia" w:ascii="仿宋_GB2312" w:hAnsi="仿宋_GB2312" w:eastAsia="仿宋_GB2312" w:cs="仿宋_GB2312"/>
          <w:color w:val="505050"/>
          <w:szCs w:val="24"/>
          <w:shd w:val="clear" w:color="auto" w:fill="FFFFFF"/>
        </w:rPr>
        <w:t>.5完成地方党委、人民政府和上级军事机关交给的其它工作任务。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7、乡团委主要职责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做好团员的发展与管理工作，关心青少年的进步与维权等，用科学的理论武装青少年，全面推进青少年思想道德建设和思想政治教育。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hint="eastAsia" w:ascii="仿宋_GB2312" w:hAnsi="仿宋_GB2312" w:eastAsia="仿宋_GB2312" w:cs="仿宋_GB2312"/>
          <w:szCs w:val="24"/>
        </w:rPr>
      </w:pPr>
      <w:r>
        <w:rPr>
          <w:rFonts w:hint="eastAsia" w:ascii="仿宋_GB2312" w:hAnsi="仿宋_GB2312" w:eastAsia="仿宋_GB2312" w:cs="仿宋_GB2312"/>
          <w:color w:val="505050"/>
          <w:szCs w:val="24"/>
          <w:shd w:val="clear" w:color="auto" w:fill="FFFFFF"/>
        </w:rPr>
        <w:t>　　8、乡妇联主要职责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ascii="宋体" w:hAnsi="宋体" w:cs="宋体"/>
          <w:szCs w:val="24"/>
        </w:rPr>
      </w:pPr>
      <w:r>
        <w:rPr>
          <w:rFonts w:hint="eastAsia" w:ascii="仿宋_GB2312" w:hAnsi="仿宋_GB2312" w:eastAsia="仿宋_GB2312" w:cs="仿宋_GB2312"/>
          <w:color w:val="505050"/>
          <w:szCs w:val="24"/>
          <w:shd w:val="clear" w:color="auto" w:fill="FFFFFF"/>
        </w:rPr>
        <w:t>　　做好基层妇代会队伍建设，保护妇女儿童老人的合法权益，做好妇女干部素质教育，农村妇女劳动力的转移等，关心妇女群众疾苦。</w:t>
      </w:r>
      <w:r>
        <w:rPr>
          <w:rFonts w:hint="eastAsia" w:ascii="宋体" w:hAnsi="宋体" w:cs="宋体"/>
          <w:color w:val="505050"/>
          <w:szCs w:val="24"/>
          <w:shd w:val="clear" w:color="auto" w:fill="FFFFFF"/>
        </w:rPr>
        <w:t>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ascii="宋体" w:hAnsi="宋体" w:cs="宋体"/>
          <w:b/>
          <w:bCs/>
          <w:szCs w:val="24"/>
        </w:rPr>
      </w:pPr>
      <w:r>
        <w:rPr>
          <w:rFonts w:hint="eastAsia" w:ascii="宋体" w:hAnsi="宋体" w:cs="宋体"/>
          <w:color w:val="505050"/>
          <w:szCs w:val="24"/>
          <w:shd w:val="clear" w:color="auto" w:fill="FFFFFF"/>
        </w:rPr>
        <w:t>　　</w:t>
      </w:r>
      <w:bookmarkStart w:id="1" w:name="_Toc16487_WPSOffice_Level2"/>
      <w:r>
        <w:rPr>
          <w:rFonts w:hint="eastAsia" w:ascii="黑体" w:hAnsi="黑体" w:eastAsia="黑体" w:cs="黑体"/>
          <w:color w:val="505050"/>
          <w:szCs w:val="24"/>
          <w:shd w:val="clear" w:color="auto" w:fill="FFFFFF"/>
        </w:rPr>
        <w:t>（</w:t>
      </w:r>
      <w:r>
        <w:rPr>
          <w:rFonts w:hint="eastAsia" w:ascii="黑体" w:hAnsi="黑体" w:eastAsia="黑体" w:cs="黑体"/>
          <w:b/>
          <w:bCs/>
          <w:color w:val="505050"/>
          <w:szCs w:val="24"/>
          <w:shd w:val="clear" w:color="auto" w:fill="FFFFFF"/>
        </w:rPr>
        <w:t>二）</w:t>
      </w:r>
      <w:r>
        <w:rPr>
          <w:rFonts w:hint="eastAsia" w:ascii="黑体" w:hAnsi="黑体" w:eastAsia="黑体" w:cs="黑体"/>
          <w:b/>
          <w:bCs/>
          <w:color w:val="505050"/>
          <w:szCs w:val="24"/>
          <w:shd w:val="clear" w:color="auto" w:fill="FFFFFF"/>
          <w:lang w:val="en-US" w:eastAsia="zh-CN"/>
        </w:rPr>
        <w:t>2026</w:t>
      </w:r>
      <w:r>
        <w:rPr>
          <w:rFonts w:hint="eastAsia" w:ascii="黑体" w:hAnsi="黑体" w:eastAsia="黑体" w:cs="黑体"/>
          <w:b/>
          <w:bCs/>
          <w:color w:val="505050"/>
          <w:szCs w:val="24"/>
          <w:shd w:val="clear" w:color="auto" w:fill="FFFFFF"/>
        </w:rPr>
        <w:t>年主要工作任务</w:t>
      </w:r>
      <w:r>
        <w:rPr>
          <w:rFonts w:hint="eastAsia" w:ascii="宋体" w:hAnsi="宋体" w:cs="宋体"/>
          <w:b/>
          <w:bCs/>
          <w:color w:val="505050"/>
          <w:szCs w:val="24"/>
          <w:shd w:val="clear" w:color="auto" w:fill="FFFFFF"/>
        </w:rPr>
        <w:t> </w:t>
      </w:r>
      <w:bookmarkEnd w:id="1"/>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ascii="宋体" w:hAnsi="宋体" w:cs="宋体"/>
          <w:szCs w:val="24"/>
        </w:rPr>
      </w:pPr>
      <w:r>
        <w:rPr>
          <w:rFonts w:hint="eastAsia" w:ascii="宋体" w:hAnsi="宋体" w:cs="宋体"/>
          <w:color w:val="505050"/>
          <w:szCs w:val="24"/>
          <w:shd w:val="clear" w:color="auto" w:fill="FFFFFF"/>
        </w:rPr>
        <w:t>　</w:t>
      </w:r>
      <w:r>
        <w:rPr>
          <w:rFonts w:hint="eastAsia" w:ascii="仿宋_GB2312" w:hAnsi="仿宋_GB2312" w:eastAsia="仿宋_GB2312" w:cs="仿宋_GB2312"/>
          <w:color w:val="505050"/>
          <w:szCs w:val="24"/>
          <w:shd w:val="clear" w:color="auto" w:fill="FFFFFF"/>
        </w:rPr>
        <w:t>　</w:t>
      </w:r>
      <w:r>
        <w:rPr>
          <w:rFonts w:hint="eastAsia" w:ascii="仿宋_GB2312" w:hAnsi="仿宋_GB2312" w:eastAsia="仿宋_GB2312" w:cs="仿宋_GB2312"/>
          <w:color w:val="505050"/>
          <w:szCs w:val="24"/>
        </w:rPr>
        <w:t>强化全乡产业结构调整力度，大力发展青红脆李等经济作物种植，乡村旅游产业大发展。强化社会保障工作，顺利完成新农合及新农保收缴、低保户待遇申请、精准扶贫、就业、计生、教育等各项工作；强化社会综合治理力度，全力确保社会环境稳定；强化辖区安全生产、护林防火、防汛、地灾等各项工作，未发生一起特重大安全事故；强化精准扶贫工作，落实完成辖区各项基础设施建设内容。</w:t>
      </w:r>
      <w:r>
        <w:rPr>
          <w:rFonts w:hint="eastAsia" w:ascii="宋体" w:hAnsi="宋体" w:cs="宋体"/>
          <w:color w:val="505050"/>
          <w:szCs w:val="24"/>
          <w:shd w:val="clear" w:color="auto" w:fill="FFFFFF"/>
        </w:rPr>
        <w:t>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ascii="宋体" w:hAnsi="宋体" w:cs="宋体"/>
          <w:szCs w:val="24"/>
        </w:rPr>
      </w:pPr>
      <w:r>
        <w:rPr>
          <w:rFonts w:hint="eastAsia" w:ascii="宋体" w:hAnsi="宋体" w:cs="宋体"/>
          <w:color w:val="505050"/>
          <w:szCs w:val="24"/>
          <w:shd w:val="clear" w:color="auto" w:fill="FFFFFF"/>
        </w:rPr>
        <w:t>　</w:t>
      </w:r>
      <w:bookmarkStart w:id="2" w:name="_Toc28362_WPSOffice_Level2"/>
      <w:r>
        <w:rPr>
          <w:rFonts w:hint="eastAsia" w:ascii="宋体" w:hAnsi="宋体" w:cs="宋体"/>
          <w:color w:val="505050"/>
          <w:szCs w:val="24"/>
          <w:shd w:val="clear" w:color="auto" w:fill="FFFFFF"/>
        </w:rPr>
        <w:t xml:space="preserve"> </w:t>
      </w:r>
      <w:r>
        <w:rPr>
          <w:rFonts w:ascii="宋体" w:hAnsi="宋体" w:cs="宋体"/>
          <w:color w:val="505050"/>
          <w:szCs w:val="24"/>
          <w:shd w:val="clear" w:color="auto" w:fill="FFFFFF"/>
        </w:rPr>
        <w:t xml:space="preserve"> </w:t>
      </w:r>
      <w:r>
        <w:rPr>
          <w:rFonts w:hint="eastAsia" w:ascii="宋体" w:hAnsi="宋体" w:cs="宋体"/>
          <w:color w:val="505050"/>
          <w:szCs w:val="24"/>
          <w:shd w:val="clear" w:color="auto" w:fill="FFFFFF"/>
        </w:rPr>
        <w:t>二</w:t>
      </w:r>
      <w:r>
        <w:rPr>
          <w:rFonts w:hint="eastAsia" w:ascii="宋体" w:hAnsi="宋体" w:cs="宋体"/>
          <w:b/>
          <w:bCs/>
          <w:color w:val="505050"/>
          <w:szCs w:val="24"/>
          <w:shd w:val="clear" w:color="auto" w:fill="FFFFFF"/>
        </w:rPr>
        <w:t>、单位基本情况</w:t>
      </w:r>
      <w:r>
        <w:rPr>
          <w:rFonts w:hint="eastAsia" w:ascii="宋体" w:hAnsi="宋体" w:cs="宋体"/>
          <w:color w:val="505050"/>
          <w:szCs w:val="24"/>
          <w:shd w:val="clear" w:color="auto" w:fill="FFFFFF"/>
        </w:rPr>
        <w:t> </w:t>
      </w:r>
      <w:bookmarkEnd w:id="2"/>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ascii="宋体" w:hAnsi="宋体" w:cs="宋体"/>
          <w:szCs w:val="24"/>
        </w:rPr>
      </w:pPr>
      <w:r>
        <w:rPr>
          <w:rFonts w:hint="eastAsia" w:ascii="宋体" w:hAnsi="宋体" w:cs="宋体"/>
          <w:color w:val="505050"/>
          <w:szCs w:val="24"/>
          <w:shd w:val="clear" w:color="auto" w:fill="FFFFFF"/>
        </w:rPr>
        <w:t>　　（一）部门机构设置和人员、车辆编制情况 </w:t>
      </w:r>
    </w:p>
    <w:p>
      <w:pPr>
        <w:pStyle w:val="4"/>
        <w:keepNext w:val="0"/>
        <w:keepLines w:val="0"/>
        <w:pageBreakBefore w:val="0"/>
        <w:widowControl/>
        <w:kinsoku/>
        <w:wordWrap/>
        <w:overflowPunct/>
        <w:topLinePunct w:val="0"/>
        <w:autoSpaceDE/>
        <w:autoSpaceDN/>
        <w:bidi w:val="0"/>
        <w:spacing w:before="0" w:beforeAutospacing="0" w:after="0" w:afterAutospacing="0" w:line="560" w:lineRule="exact"/>
        <w:jc w:val="both"/>
        <w:textAlignment w:val="auto"/>
        <w:rPr>
          <w:rFonts w:ascii="宋体" w:hAnsi="宋体" w:cs="宋体"/>
          <w:szCs w:val="24"/>
        </w:rPr>
      </w:pPr>
      <w:r>
        <w:rPr>
          <w:rFonts w:hint="eastAsia" w:ascii="宋体" w:hAnsi="宋体" w:cs="宋体"/>
          <w:color w:val="505050"/>
          <w:szCs w:val="24"/>
          <w:shd w:val="clear" w:color="auto" w:fill="FFFFFF"/>
        </w:rPr>
        <w:t>　　</w:t>
      </w:r>
      <w:r>
        <w:rPr>
          <w:rFonts w:ascii="宋体" w:hAnsi="宋体" w:cs="宋体"/>
          <w:color w:val="505050"/>
          <w:szCs w:val="24"/>
        </w:rPr>
        <w:t>　</w:t>
      </w:r>
      <w:r>
        <w:rPr>
          <w:rFonts w:hint="eastAsia" w:ascii="仿宋_GB2312" w:hAnsi="仿宋_GB2312" w:eastAsia="仿宋_GB2312" w:cs="仿宋_GB2312"/>
          <w:color w:val="505050"/>
          <w:szCs w:val="24"/>
        </w:rPr>
        <w:t>理县上孟乡人民政府属财政全额拨款的一级预算单位，内设办公室等7个科室。理县上孟乡人民政府机关及下属单位全额拨款编制为</w:t>
      </w:r>
      <w:r>
        <w:rPr>
          <w:rFonts w:hint="eastAsia" w:ascii="仿宋_GB2312" w:hAnsi="仿宋_GB2312" w:eastAsia="仿宋_GB2312" w:cs="仿宋_GB2312"/>
          <w:color w:val="505050"/>
          <w:szCs w:val="24"/>
          <w:lang w:val="en-US" w:eastAsia="zh-CN"/>
        </w:rPr>
        <w:t>37</w:t>
      </w:r>
      <w:r>
        <w:rPr>
          <w:rFonts w:hint="eastAsia" w:ascii="仿宋_GB2312" w:hAnsi="仿宋_GB2312" w:eastAsia="仿宋_GB2312" w:cs="仿宋_GB2312"/>
          <w:color w:val="505050"/>
          <w:szCs w:val="24"/>
        </w:rPr>
        <w:t>名，实有在职人员</w:t>
      </w:r>
      <w:r>
        <w:rPr>
          <w:rFonts w:hint="eastAsia" w:ascii="仿宋_GB2312" w:hAnsi="仿宋_GB2312" w:eastAsia="仿宋_GB2312" w:cs="仿宋_GB2312"/>
          <w:color w:val="505050"/>
          <w:szCs w:val="24"/>
          <w:lang w:val="en-US" w:eastAsia="zh-CN"/>
        </w:rPr>
        <w:t>36</w:t>
      </w:r>
      <w:r>
        <w:rPr>
          <w:rFonts w:hint="eastAsia" w:ascii="仿宋_GB2312" w:hAnsi="仿宋_GB2312" w:eastAsia="仿宋_GB2312" w:cs="仿宋_GB2312"/>
          <w:color w:val="505050"/>
          <w:szCs w:val="24"/>
        </w:rPr>
        <w:t>人。车辆编制为2台。实有车辆</w:t>
      </w:r>
      <w:r>
        <w:rPr>
          <w:rFonts w:hint="eastAsia" w:ascii="仿宋_GB2312" w:hAnsi="仿宋_GB2312" w:eastAsia="仿宋_GB2312" w:cs="仿宋_GB2312"/>
          <w:color w:val="505050"/>
          <w:szCs w:val="24"/>
          <w:lang w:val="en-US" w:eastAsia="zh-CN"/>
        </w:rPr>
        <w:t>6</w:t>
      </w:r>
      <w:r>
        <w:rPr>
          <w:rFonts w:hint="eastAsia" w:ascii="仿宋_GB2312" w:hAnsi="仿宋_GB2312" w:eastAsia="仿宋_GB2312" w:cs="仿宋_GB2312"/>
          <w:color w:val="505050"/>
          <w:szCs w:val="24"/>
        </w:rPr>
        <w:t>台。</w:t>
      </w:r>
      <w:r>
        <w:rPr>
          <w:rFonts w:ascii="宋体" w:hAnsi="宋体" w:cs="宋体"/>
          <w:color w:val="505050"/>
          <w:szCs w:val="24"/>
        </w:rPr>
        <w:t> </w:t>
      </w:r>
      <w:r>
        <w:rPr>
          <w:rFonts w:hint="eastAsia" w:ascii="宋体" w:hAnsi="宋体" w:cs="宋体"/>
          <w:color w:val="505050"/>
          <w:szCs w:val="24"/>
          <w:shd w:val="clear" w:color="auto" w:fill="FFFFFF"/>
        </w:rPr>
        <w:t> </w:t>
      </w:r>
    </w:p>
    <w:p>
      <w:pPr>
        <w:keepNext w:val="0"/>
        <w:keepLines w:val="0"/>
        <w:pageBreakBefore w:val="0"/>
        <w:widowControl/>
        <w:kinsoku/>
        <w:wordWrap/>
        <w:overflowPunct/>
        <w:topLinePunct w:val="0"/>
        <w:autoSpaceDE/>
        <w:autoSpaceDN/>
        <w:bidi w:val="0"/>
        <w:spacing w:after="0" w:afterAutospacing="0" w:line="560" w:lineRule="exact"/>
        <w:ind w:firstLine="480" w:firstLineChars="200"/>
        <w:textAlignment w:val="auto"/>
        <w:rPr>
          <w:rFonts w:ascii="仿宋_GB2312" w:eastAsia="仿宋_GB2312"/>
          <w:sz w:val="24"/>
          <w:szCs w:val="24"/>
        </w:rPr>
      </w:pPr>
      <w:r>
        <w:rPr>
          <w:rFonts w:ascii="����" w:hAnsi="����" w:cs="宋体"/>
          <w:sz w:val="24"/>
          <w:szCs w:val="24"/>
        </w:rPr>
        <w:t>　</w:t>
      </w:r>
      <w:r>
        <w:rPr>
          <w:rFonts w:hint="eastAsia" w:ascii="黑体" w:hAnsi="黑体" w:eastAsia="黑体" w:cs="黑体"/>
          <w:sz w:val="24"/>
          <w:szCs w:val="24"/>
        </w:rPr>
        <w:t>三、收支预算情况说明</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rPr>
      </w:pPr>
      <w:r>
        <w:rPr>
          <w:rFonts w:hint="eastAsia" w:ascii="仿宋_GB2312" w:eastAsia="仿宋_GB2312"/>
          <w:sz w:val="24"/>
          <w:szCs w:val="24"/>
        </w:rPr>
        <w:t>　按照综合预算的原则，我乡所有收入和支出均纳入部门预算管理。</w:t>
      </w:r>
      <w:r>
        <w:rPr>
          <w:rFonts w:hint="eastAsia" w:ascii="仿宋_GB2312" w:eastAsia="仿宋_GB2312"/>
          <w:b/>
          <w:bCs/>
          <w:sz w:val="24"/>
          <w:szCs w:val="24"/>
        </w:rPr>
        <w:t>收入</w:t>
      </w:r>
      <w:r>
        <w:rPr>
          <w:rFonts w:hint="eastAsia" w:ascii="仿宋_GB2312" w:eastAsia="仿宋_GB2312"/>
          <w:sz w:val="24"/>
          <w:szCs w:val="24"/>
        </w:rPr>
        <w:t>包括：一般公共预算拨款收入</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，事业收入0</w:t>
      </w:r>
      <w:r>
        <w:rPr>
          <w:rFonts w:hint="eastAsia" w:ascii="仿宋_GB2312" w:eastAsia="仿宋_GB2312"/>
          <w:sz w:val="24"/>
          <w:szCs w:val="24"/>
          <w:lang w:eastAsia="zh-CN"/>
        </w:rPr>
        <w:t>万元</w:t>
      </w:r>
      <w:r>
        <w:rPr>
          <w:rFonts w:hint="eastAsia" w:ascii="仿宋_GB2312" w:eastAsia="仿宋_GB2312"/>
          <w:sz w:val="24"/>
          <w:szCs w:val="24"/>
        </w:rPr>
        <w:t>，其他收入0</w:t>
      </w:r>
      <w:r>
        <w:rPr>
          <w:rFonts w:hint="eastAsia" w:ascii="仿宋_GB2312" w:eastAsia="仿宋_GB2312"/>
          <w:sz w:val="24"/>
          <w:szCs w:val="24"/>
          <w:lang w:eastAsia="zh-CN"/>
        </w:rPr>
        <w:t>万元</w:t>
      </w:r>
      <w:r>
        <w:rPr>
          <w:rFonts w:hint="eastAsia" w:ascii="仿宋_GB2312" w:eastAsia="仿宋_GB2312"/>
          <w:sz w:val="24"/>
          <w:szCs w:val="24"/>
        </w:rPr>
        <w:t>，上年结转0</w:t>
      </w:r>
      <w:r>
        <w:rPr>
          <w:rFonts w:hint="eastAsia" w:ascii="仿宋_GB2312" w:eastAsia="仿宋_GB2312"/>
          <w:sz w:val="24"/>
          <w:szCs w:val="24"/>
          <w:lang w:eastAsia="zh-CN"/>
        </w:rPr>
        <w:t>万元</w:t>
      </w:r>
      <w:r>
        <w:rPr>
          <w:rFonts w:hint="eastAsia" w:ascii="仿宋_GB2312" w:eastAsia="仿宋_GB2312"/>
          <w:sz w:val="24"/>
          <w:szCs w:val="24"/>
        </w:rPr>
        <w:t>；</w:t>
      </w:r>
      <w:r>
        <w:rPr>
          <w:rFonts w:hint="eastAsia" w:ascii="仿宋_GB2312" w:eastAsia="仿宋_GB2312"/>
          <w:b/>
          <w:bCs/>
          <w:sz w:val="24"/>
          <w:szCs w:val="24"/>
        </w:rPr>
        <w:t>支出</w:t>
      </w:r>
      <w:r>
        <w:rPr>
          <w:rFonts w:hint="eastAsia" w:ascii="仿宋_GB2312" w:eastAsia="仿宋_GB2312"/>
          <w:sz w:val="24"/>
          <w:szCs w:val="24"/>
        </w:rPr>
        <w:t>包括：</w:t>
      </w:r>
      <w:r>
        <w:rPr>
          <w:rFonts w:hint="eastAsia" w:ascii="仿宋_GB2312" w:eastAsia="仿宋_GB2312"/>
          <w:sz w:val="24"/>
          <w:szCs w:val="24"/>
          <w:lang w:eastAsia="zh-CN"/>
        </w:rPr>
        <w:t>一般公共服务支出</w:t>
      </w:r>
      <w:r>
        <w:rPr>
          <w:rFonts w:hint="eastAsia" w:ascii="仿宋_GB2312" w:eastAsia="仿宋_GB2312"/>
          <w:sz w:val="24"/>
          <w:szCs w:val="24"/>
          <w:lang w:val="en-US" w:eastAsia="zh-CN"/>
        </w:rPr>
        <w:t>623.64</w:t>
      </w:r>
      <w:r>
        <w:rPr>
          <w:rFonts w:hint="eastAsia" w:ascii="仿宋_GB2312" w:eastAsia="仿宋_GB2312"/>
          <w:sz w:val="24"/>
          <w:szCs w:val="24"/>
          <w:lang w:eastAsia="zh-CN"/>
        </w:rPr>
        <w:t>万元；</w:t>
      </w:r>
      <w:r>
        <w:rPr>
          <w:rFonts w:hint="eastAsia" w:ascii="仿宋_GB2312" w:eastAsia="仿宋_GB2312"/>
          <w:sz w:val="24"/>
          <w:szCs w:val="24"/>
        </w:rPr>
        <w:t>社会保障和就业支出</w:t>
      </w:r>
      <w:r>
        <w:rPr>
          <w:rFonts w:hint="eastAsia" w:ascii="仿宋_GB2312" w:eastAsia="仿宋_GB2312"/>
          <w:sz w:val="24"/>
          <w:szCs w:val="24"/>
          <w:lang w:val="en-US" w:eastAsia="zh-CN"/>
        </w:rPr>
        <w:t>123.11</w:t>
      </w:r>
      <w:r>
        <w:rPr>
          <w:rFonts w:hint="eastAsia" w:ascii="仿宋_GB2312" w:eastAsia="仿宋_GB2312"/>
          <w:sz w:val="24"/>
          <w:szCs w:val="24"/>
          <w:lang w:eastAsia="zh-CN"/>
        </w:rPr>
        <w:t>万元</w:t>
      </w:r>
      <w:r>
        <w:rPr>
          <w:rFonts w:hint="eastAsia" w:ascii="仿宋_GB2312" w:eastAsia="仿宋_GB2312"/>
          <w:sz w:val="24"/>
          <w:szCs w:val="24"/>
        </w:rPr>
        <w:t>；</w:t>
      </w:r>
      <w:r>
        <w:rPr>
          <w:rFonts w:hint="eastAsia" w:ascii="仿宋_GB2312" w:eastAsia="仿宋_GB2312"/>
          <w:sz w:val="24"/>
          <w:szCs w:val="24"/>
          <w:lang w:eastAsia="zh-CN"/>
        </w:rPr>
        <w:t>卫生健康</w:t>
      </w:r>
      <w:r>
        <w:rPr>
          <w:rFonts w:hint="eastAsia" w:ascii="仿宋_GB2312" w:eastAsia="仿宋_GB2312"/>
          <w:sz w:val="24"/>
          <w:szCs w:val="24"/>
        </w:rPr>
        <w:t>支出</w:t>
      </w:r>
      <w:r>
        <w:rPr>
          <w:rFonts w:hint="eastAsia" w:ascii="仿宋_GB2312" w:eastAsia="仿宋_GB2312"/>
          <w:sz w:val="24"/>
          <w:szCs w:val="24"/>
          <w:lang w:val="en-US" w:eastAsia="zh-CN"/>
        </w:rPr>
        <w:t>47.87</w:t>
      </w:r>
      <w:r>
        <w:rPr>
          <w:rFonts w:hint="eastAsia" w:ascii="仿宋_GB2312" w:eastAsia="仿宋_GB2312"/>
          <w:sz w:val="24"/>
          <w:szCs w:val="24"/>
          <w:lang w:eastAsia="zh-CN"/>
        </w:rPr>
        <w:t>万元；</w:t>
      </w:r>
      <w:r>
        <w:rPr>
          <w:rFonts w:hint="eastAsia" w:ascii="仿宋_GB2312" w:eastAsia="仿宋_GB2312"/>
          <w:sz w:val="24"/>
          <w:szCs w:val="24"/>
        </w:rPr>
        <w:t>住房保障支出</w:t>
      </w:r>
      <w:r>
        <w:rPr>
          <w:rFonts w:hint="eastAsia" w:ascii="仿宋_GB2312" w:eastAsia="仿宋_GB2312"/>
          <w:sz w:val="24"/>
          <w:szCs w:val="24"/>
          <w:lang w:val="en-US" w:eastAsia="zh-CN"/>
        </w:rPr>
        <w:t>67.84</w:t>
      </w:r>
      <w:r>
        <w:rPr>
          <w:rFonts w:hint="eastAsia" w:ascii="仿宋_GB2312" w:eastAsia="仿宋_GB2312"/>
          <w:sz w:val="24"/>
          <w:szCs w:val="24"/>
          <w:lang w:eastAsia="zh-CN"/>
        </w:rPr>
        <w:t>万元</w:t>
      </w:r>
      <w:r>
        <w:rPr>
          <w:rFonts w:hint="eastAsia" w:ascii="仿宋_GB2312" w:eastAsia="仿宋_GB2312"/>
          <w:sz w:val="24"/>
          <w:szCs w:val="24"/>
        </w:rPr>
        <w:t>；文化旅游体育与传媒支</w:t>
      </w:r>
      <w:r>
        <w:rPr>
          <w:rFonts w:hint="eastAsia" w:ascii="仿宋_GB2312" w:eastAsia="仿宋_GB2312"/>
          <w:sz w:val="24"/>
          <w:szCs w:val="24"/>
          <w:lang w:val="en-US" w:eastAsia="zh-CN"/>
        </w:rPr>
        <w:t>0</w:t>
      </w:r>
      <w:r>
        <w:rPr>
          <w:rFonts w:hint="eastAsia" w:ascii="仿宋_GB2312" w:eastAsia="仿宋_GB2312"/>
          <w:sz w:val="24"/>
          <w:szCs w:val="24"/>
          <w:lang w:eastAsia="zh-CN"/>
        </w:rPr>
        <w:t>万元</w:t>
      </w:r>
      <w:r>
        <w:rPr>
          <w:rFonts w:hint="eastAsia" w:ascii="仿宋_GB2312" w:eastAsia="仿宋_GB2312"/>
          <w:sz w:val="24"/>
          <w:szCs w:val="24"/>
        </w:rPr>
        <w:t>；主要原因:我乡基本运行需要。</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rPr>
      </w:pP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（一）收入预算情况</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理县上孟乡人民政府</w:t>
      </w:r>
      <w:r>
        <w:rPr>
          <w:rFonts w:hint="eastAsia" w:ascii="仿宋_GB2312" w:eastAsia="仿宋_GB2312"/>
          <w:sz w:val="24"/>
          <w:szCs w:val="24"/>
          <w:lang w:eastAsia="zh-CN"/>
        </w:rPr>
        <w:t>2026年</w:t>
      </w:r>
      <w:r>
        <w:rPr>
          <w:rFonts w:hint="eastAsia" w:ascii="仿宋_GB2312" w:eastAsia="仿宋_GB2312"/>
          <w:sz w:val="24"/>
          <w:szCs w:val="24"/>
        </w:rPr>
        <w:t>收入预算</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，其中：上年结转0</w:t>
      </w:r>
      <w:r>
        <w:rPr>
          <w:rFonts w:hint="eastAsia" w:ascii="仿宋_GB2312" w:eastAsia="仿宋_GB2312"/>
          <w:sz w:val="24"/>
          <w:szCs w:val="24"/>
          <w:lang w:eastAsia="zh-CN"/>
        </w:rPr>
        <w:t>万元</w:t>
      </w:r>
      <w:r>
        <w:rPr>
          <w:rFonts w:hint="eastAsia" w:ascii="仿宋_GB2312" w:eastAsia="仿宋_GB2312"/>
          <w:sz w:val="24"/>
          <w:szCs w:val="24"/>
        </w:rPr>
        <w:t>，占0%；一般公共预算拨款收入</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，占100%；事业收入0</w:t>
      </w:r>
      <w:r>
        <w:rPr>
          <w:rFonts w:hint="eastAsia" w:ascii="仿宋_GB2312" w:eastAsia="仿宋_GB2312"/>
          <w:sz w:val="24"/>
          <w:szCs w:val="24"/>
          <w:lang w:eastAsia="zh-CN"/>
        </w:rPr>
        <w:t>万元</w:t>
      </w:r>
      <w:r>
        <w:rPr>
          <w:rFonts w:hint="eastAsia" w:ascii="仿宋_GB2312" w:eastAsia="仿宋_GB2312"/>
          <w:sz w:val="24"/>
          <w:szCs w:val="24"/>
        </w:rPr>
        <w:t>，占0%；其他收入0</w:t>
      </w:r>
      <w:r>
        <w:rPr>
          <w:rFonts w:hint="eastAsia" w:ascii="仿宋_GB2312" w:eastAsia="仿宋_GB2312"/>
          <w:sz w:val="24"/>
          <w:szCs w:val="24"/>
          <w:lang w:eastAsia="zh-CN"/>
        </w:rPr>
        <w:t>万元</w:t>
      </w:r>
      <w:r>
        <w:rPr>
          <w:rFonts w:hint="eastAsia" w:ascii="仿宋_GB2312" w:eastAsia="仿宋_GB2312"/>
          <w:sz w:val="24"/>
          <w:szCs w:val="24"/>
        </w:rPr>
        <w:t>，占0%。</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（二）支出预算情况</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理县上孟乡人民政府</w:t>
      </w:r>
      <w:r>
        <w:rPr>
          <w:rFonts w:hint="eastAsia" w:ascii="仿宋_GB2312" w:eastAsia="仿宋_GB2312"/>
          <w:sz w:val="24"/>
          <w:szCs w:val="24"/>
          <w:lang w:eastAsia="zh-CN"/>
        </w:rPr>
        <w:t>2026年</w:t>
      </w:r>
      <w:r>
        <w:rPr>
          <w:rFonts w:hint="eastAsia" w:ascii="仿宋_GB2312" w:eastAsia="仿宋_GB2312"/>
          <w:sz w:val="24"/>
          <w:szCs w:val="24"/>
        </w:rPr>
        <w:t>支出预算</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，其中：基本支出</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，占</w:t>
      </w:r>
      <w:r>
        <w:rPr>
          <w:rFonts w:hint="eastAsia" w:ascii="仿宋_GB2312" w:eastAsia="仿宋_GB2312"/>
          <w:sz w:val="24"/>
          <w:szCs w:val="24"/>
          <w:lang w:val="en-US" w:eastAsia="zh-CN"/>
        </w:rPr>
        <w:t>100</w:t>
      </w:r>
      <w:r>
        <w:rPr>
          <w:rFonts w:hint="eastAsia" w:ascii="仿宋_GB2312" w:eastAsia="仿宋_GB2312"/>
          <w:sz w:val="24"/>
          <w:szCs w:val="24"/>
        </w:rPr>
        <w:t>%。</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四、财政拨款收支预算情况说明</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理县上孟乡人民政府</w:t>
      </w:r>
      <w:r>
        <w:rPr>
          <w:rFonts w:hint="eastAsia" w:ascii="仿宋_GB2312" w:eastAsia="仿宋_GB2312"/>
          <w:sz w:val="24"/>
          <w:szCs w:val="24"/>
          <w:lang w:eastAsia="zh-CN"/>
        </w:rPr>
        <w:t>2026年</w:t>
      </w:r>
      <w:r>
        <w:rPr>
          <w:rFonts w:hint="eastAsia" w:ascii="仿宋_GB2312" w:eastAsia="仿宋_GB2312"/>
          <w:sz w:val="24"/>
          <w:szCs w:val="24"/>
        </w:rPr>
        <w:t>财政拨款收支总预算</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,比</w:t>
      </w:r>
      <w:r>
        <w:rPr>
          <w:rFonts w:hint="eastAsia" w:ascii="仿宋_GB2312" w:eastAsia="仿宋_GB2312"/>
          <w:sz w:val="24"/>
          <w:szCs w:val="24"/>
          <w:lang w:eastAsia="zh-CN"/>
        </w:rPr>
        <w:t>202</w:t>
      </w:r>
      <w:r>
        <w:rPr>
          <w:rFonts w:hint="eastAsia" w:ascii="仿宋_GB2312" w:eastAsia="仿宋_GB2312"/>
          <w:sz w:val="24"/>
          <w:szCs w:val="24"/>
          <w:lang w:val="en-US" w:eastAsia="zh-CN"/>
        </w:rPr>
        <w:t>5</w:t>
      </w:r>
      <w:r>
        <w:rPr>
          <w:rFonts w:hint="eastAsia" w:ascii="仿宋_GB2312" w:eastAsia="仿宋_GB2312"/>
          <w:sz w:val="24"/>
          <w:szCs w:val="24"/>
        </w:rPr>
        <w:t>年财政拨款收支总预算</w:t>
      </w:r>
      <w:r>
        <w:rPr>
          <w:rFonts w:hint="eastAsia" w:ascii="仿宋_GB2312" w:eastAsia="仿宋_GB2312"/>
          <w:sz w:val="24"/>
          <w:szCs w:val="24"/>
          <w:lang w:val="en-US" w:eastAsia="zh-CN"/>
        </w:rPr>
        <w:t>719.61</w:t>
      </w:r>
      <w:r>
        <w:rPr>
          <w:rFonts w:hint="eastAsia" w:ascii="仿宋_GB2312" w:hAnsi="仿宋_GB2312" w:eastAsia="仿宋_GB2312" w:cs="仿宋_GB2312"/>
          <w:color w:val="000000"/>
          <w:sz w:val="24"/>
          <w:szCs w:val="24"/>
          <w:lang w:eastAsia="zh-CN"/>
        </w:rPr>
        <w:t>万元</w:t>
      </w:r>
      <w:r>
        <w:rPr>
          <w:rFonts w:hint="eastAsia" w:ascii="仿宋_GB2312" w:hAnsi="仿宋_GB2312" w:eastAsia="仿宋_GB2312" w:cs="仿宋_GB2312"/>
          <w:color w:val="000000"/>
          <w:sz w:val="24"/>
          <w:szCs w:val="24"/>
          <w:lang w:val="en-US" w:eastAsia="zh-CN"/>
        </w:rPr>
        <w:t>增加</w:t>
      </w:r>
      <w:r>
        <w:rPr>
          <w:rFonts w:hint="eastAsia" w:ascii="仿宋_GB2312" w:eastAsia="仿宋_GB2312"/>
          <w:sz w:val="24"/>
          <w:szCs w:val="24"/>
          <w:lang w:val="en-US" w:eastAsia="zh-CN"/>
        </w:rPr>
        <w:t>142.85</w:t>
      </w:r>
      <w:r>
        <w:rPr>
          <w:rFonts w:hint="eastAsia" w:ascii="仿宋_GB2312" w:eastAsia="仿宋_GB2312"/>
          <w:sz w:val="24"/>
          <w:szCs w:val="24"/>
          <w:lang w:eastAsia="zh-CN"/>
        </w:rPr>
        <w:t>万元</w:t>
      </w:r>
      <w:r>
        <w:rPr>
          <w:rFonts w:hint="eastAsia" w:ascii="仿宋_GB2312" w:eastAsia="仿宋_GB2312"/>
          <w:sz w:val="24"/>
          <w:szCs w:val="24"/>
        </w:rPr>
        <w:t>，主要原因:</w:t>
      </w:r>
      <w:r>
        <w:rPr>
          <w:rFonts w:hint="eastAsia" w:ascii="仿宋_GB2312" w:eastAsia="仿宋_GB2312"/>
          <w:sz w:val="24"/>
          <w:szCs w:val="24"/>
          <w:lang w:val="en-US" w:eastAsia="zh-CN"/>
        </w:rPr>
        <w:t>人员增加</w:t>
      </w:r>
      <w:r>
        <w:rPr>
          <w:rFonts w:hint="eastAsia" w:ascii="仿宋_GB2312" w:eastAsia="仿宋_GB2312"/>
          <w:sz w:val="24"/>
          <w:szCs w:val="24"/>
        </w:rPr>
        <w:t>。收入包括：本年一般公共预算拨款收入</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，上年结转一般公共预算收入0</w:t>
      </w:r>
      <w:r>
        <w:rPr>
          <w:rFonts w:hint="eastAsia" w:ascii="仿宋_GB2312" w:eastAsia="仿宋_GB2312"/>
          <w:sz w:val="24"/>
          <w:szCs w:val="24"/>
          <w:lang w:eastAsia="zh-CN"/>
        </w:rPr>
        <w:t>万元</w:t>
      </w:r>
      <w:r>
        <w:rPr>
          <w:rFonts w:hint="eastAsia" w:ascii="仿宋_GB2312" w:eastAsia="仿宋_GB2312"/>
          <w:sz w:val="24"/>
          <w:szCs w:val="24"/>
        </w:rPr>
        <w:t>，上年结转财政拨款资金0</w:t>
      </w:r>
      <w:r>
        <w:rPr>
          <w:rFonts w:hint="eastAsia" w:ascii="仿宋_GB2312" w:eastAsia="仿宋_GB2312"/>
          <w:sz w:val="24"/>
          <w:szCs w:val="24"/>
          <w:lang w:eastAsia="zh-CN"/>
        </w:rPr>
        <w:t>万元</w:t>
      </w:r>
      <w:r>
        <w:rPr>
          <w:rFonts w:hint="eastAsia" w:ascii="仿宋_GB2312" w:eastAsia="仿宋_GB2312"/>
          <w:sz w:val="24"/>
          <w:szCs w:val="24"/>
        </w:rPr>
        <w:t>；</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lang w:eastAsia="zh-CN"/>
        </w:rPr>
      </w:pPr>
      <w:r>
        <w:rPr>
          <w:rFonts w:hint="eastAsia" w:ascii="仿宋_GB2312" w:eastAsia="仿宋_GB2312"/>
          <w:sz w:val="24"/>
          <w:szCs w:val="24"/>
        </w:rPr>
        <w:t>　支出包括：</w:t>
      </w:r>
      <w:r>
        <w:rPr>
          <w:rFonts w:hint="eastAsia" w:ascii="仿宋_GB2312" w:eastAsia="仿宋_GB2312"/>
          <w:sz w:val="24"/>
          <w:szCs w:val="24"/>
          <w:lang w:eastAsia="zh-CN"/>
        </w:rPr>
        <w:t>一般公共服务支出</w:t>
      </w:r>
      <w:r>
        <w:rPr>
          <w:rFonts w:hint="eastAsia" w:ascii="仿宋_GB2312" w:eastAsia="仿宋_GB2312"/>
          <w:sz w:val="24"/>
          <w:szCs w:val="24"/>
          <w:lang w:val="en-US" w:eastAsia="zh-CN"/>
        </w:rPr>
        <w:t>623.64</w:t>
      </w:r>
      <w:r>
        <w:rPr>
          <w:rFonts w:hint="eastAsia" w:ascii="仿宋_GB2312" w:eastAsia="仿宋_GB2312"/>
          <w:sz w:val="24"/>
          <w:szCs w:val="24"/>
          <w:lang w:eastAsia="zh-CN"/>
        </w:rPr>
        <w:t>万元；</w:t>
      </w:r>
      <w:r>
        <w:rPr>
          <w:rFonts w:hint="eastAsia" w:ascii="仿宋_GB2312" w:eastAsia="仿宋_GB2312"/>
          <w:sz w:val="24"/>
          <w:szCs w:val="24"/>
        </w:rPr>
        <w:t>社会保障和就业支出</w:t>
      </w:r>
      <w:r>
        <w:rPr>
          <w:rFonts w:hint="eastAsia" w:ascii="仿宋_GB2312" w:eastAsia="仿宋_GB2312"/>
          <w:sz w:val="24"/>
          <w:szCs w:val="24"/>
          <w:lang w:val="en-US" w:eastAsia="zh-CN"/>
        </w:rPr>
        <w:t>123.11</w:t>
      </w:r>
      <w:r>
        <w:rPr>
          <w:rFonts w:hint="eastAsia" w:ascii="仿宋_GB2312" w:eastAsia="仿宋_GB2312"/>
          <w:sz w:val="24"/>
          <w:szCs w:val="24"/>
          <w:lang w:eastAsia="zh-CN"/>
        </w:rPr>
        <w:t>万元</w:t>
      </w:r>
      <w:r>
        <w:rPr>
          <w:rFonts w:hint="eastAsia" w:ascii="仿宋_GB2312" w:eastAsia="仿宋_GB2312"/>
          <w:sz w:val="24"/>
          <w:szCs w:val="24"/>
        </w:rPr>
        <w:t>；</w:t>
      </w:r>
      <w:r>
        <w:rPr>
          <w:rFonts w:hint="eastAsia" w:ascii="仿宋_GB2312" w:eastAsia="仿宋_GB2312"/>
          <w:sz w:val="24"/>
          <w:szCs w:val="24"/>
          <w:lang w:eastAsia="zh-CN"/>
        </w:rPr>
        <w:t>卫生健康</w:t>
      </w:r>
      <w:r>
        <w:rPr>
          <w:rFonts w:hint="eastAsia" w:ascii="仿宋_GB2312" w:eastAsia="仿宋_GB2312"/>
          <w:sz w:val="24"/>
          <w:szCs w:val="24"/>
        </w:rPr>
        <w:t>支出</w:t>
      </w:r>
      <w:r>
        <w:rPr>
          <w:rFonts w:hint="eastAsia" w:ascii="仿宋_GB2312" w:eastAsia="仿宋_GB2312"/>
          <w:sz w:val="24"/>
          <w:szCs w:val="24"/>
          <w:lang w:val="en-US" w:eastAsia="zh-CN"/>
        </w:rPr>
        <w:t>47.87</w:t>
      </w:r>
      <w:r>
        <w:rPr>
          <w:rFonts w:hint="eastAsia" w:ascii="仿宋_GB2312" w:eastAsia="仿宋_GB2312"/>
          <w:sz w:val="24"/>
          <w:szCs w:val="24"/>
          <w:lang w:eastAsia="zh-CN"/>
        </w:rPr>
        <w:t>万元；</w:t>
      </w:r>
      <w:r>
        <w:rPr>
          <w:rFonts w:hint="eastAsia" w:ascii="仿宋_GB2312" w:eastAsia="仿宋_GB2312"/>
          <w:sz w:val="24"/>
          <w:szCs w:val="24"/>
        </w:rPr>
        <w:t>住房保障支出</w:t>
      </w:r>
      <w:r>
        <w:rPr>
          <w:rFonts w:hint="eastAsia" w:ascii="仿宋_GB2312" w:eastAsia="仿宋_GB2312"/>
          <w:sz w:val="24"/>
          <w:szCs w:val="24"/>
          <w:lang w:val="en-US" w:eastAsia="zh-CN"/>
        </w:rPr>
        <w:t>67.84</w:t>
      </w:r>
      <w:r>
        <w:rPr>
          <w:rFonts w:hint="eastAsia" w:ascii="仿宋_GB2312" w:eastAsia="仿宋_GB2312"/>
          <w:sz w:val="24"/>
          <w:szCs w:val="24"/>
          <w:lang w:eastAsia="zh-CN"/>
        </w:rPr>
        <w:t>万元。</w:t>
      </w:r>
    </w:p>
    <w:p>
      <w:pPr>
        <w:keepNext w:val="0"/>
        <w:keepLines w:val="0"/>
        <w:pageBreakBefore w:val="0"/>
        <w:widowControl/>
        <w:kinsoku/>
        <w:wordWrap/>
        <w:overflowPunct/>
        <w:topLinePunct w:val="0"/>
        <w:autoSpaceDE/>
        <w:autoSpaceDN/>
        <w:bidi w:val="0"/>
        <w:spacing w:after="0" w:afterAutospacing="0" w:line="560" w:lineRule="exact"/>
        <w:ind w:firstLine="240" w:firstLineChars="100"/>
        <w:textAlignment w:val="auto"/>
        <w:rPr>
          <w:rFonts w:ascii="仿宋_GB2312" w:eastAsia="仿宋_GB2312"/>
          <w:sz w:val="24"/>
          <w:szCs w:val="24"/>
        </w:rPr>
      </w:pPr>
      <w:r>
        <w:rPr>
          <w:rFonts w:hint="eastAsia" w:ascii="仿宋_GB2312" w:eastAsia="仿宋_GB2312"/>
          <w:sz w:val="24"/>
          <w:szCs w:val="24"/>
        </w:rPr>
        <w:t>　五、一般公共预算当年拨款情况说明</w:t>
      </w:r>
    </w:p>
    <w:p>
      <w:pPr>
        <w:keepNext w:val="0"/>
        <w:keepLines w:val="0"/>
        <w:pageBreakBefore w:val="0"/>
        <w:widowControl/>
        <w:kinsoku/>
        <w:wordWrap/>
        <w:overflowPunct/>
        <w:topLinePunct w:val="0"/>
        <w:autoSpaceDE/>
        <w:autoSpaceDN/>
        <w:bidi w:val="0"/>
        <w:spacing w:after="0" w:afterAutospacing="0" w:line="560" w:lineRule="exact"/>
        <w:ind w:firstLine="240" w:firstLineChars="100"/>
        <w:textAlignment w:val="auto"/>
        <w:rPr>
          <w:rFonts w:ascii="仿宋_GB2312" w:eastAsia="仿宋_GB2312"/>
          <w:sz w:val="24"/>
          <w:szCs w:val="24"/>
        </w:rPr>
      </w:pPr>
      <w:r>
        <w:rPr>
          <w:rFonts w:hint="eastAsia" w:ascii="仿宋_GB2312" w:eastAsia="仿宋_GB2312"/>
          <w:sz w:val="24"/>
          <w:szCs w:val="24"/>
        </w:rPr>
        <w:t>（一）一般公共预算当年拨款规模变化情况</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color w:val="auto"/>
          <w:sz w:val="24"/>
          <w:szCs w:val="24"/>
          <w:lang w:val="en-US" w:eastAsia="zh-CN"/>
        </w:rPr>
      </w:pPr>
      <w:r>
        <w:rPr>
          <w:rFonts w:hint="eastAsia" w:ascii="仿宋_GB2312" w:eastAsia="仿宋_GB2312"/>
          <w:sz w:val="24"/>
          <w:szCs w:val="24"/>
        </w:rPr>
        <w:t>理县上孟乡人民政府</w:t>
      </w:r>
      <w:r>
        <w:rPr>
          <w:rFonts w:hint="eastAsia" w:ascii="仿宋_GB2312" w:eastAsia="仿宋_GB2312"/>
          <w:sz w:val="24"/>
          <w:szCs w:val="24"/>
          <w:lang w:eastAsia="zh-CN"/>
        </w:rPr>
        <w:t>2026年</w:t>
      </w:r>
      <w:r>
        <w:rPr>
          <w:rFonts w:hint="eastAsia" w:ascii="仿宋_GB2312" w:eastAsia="仿宋_GB2312"/>
          <w:sz w:val="24"/>
          <w:szCs w:val="24"/>
        </w:rPr>
        <w:t>财政拨款收支总预算</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,比</w:t>
      </w:r>
      <w:r>
        <w:rPr>
          <w:rFonts w:hint="eastAsia" w:ascii="仿宋_GB2312" w:eastAsia="仿宋_GB2312"/>
          <w:sz w:val="24"/>
          <w:szCs w:val="24"/>
          <w:lang w:eastAsia="zh-CN"/>
        </w:rPr>
        <w:t>202</w:t>
      </w:r>
      <w:r>
        <w:rPr>
          <w:rFonts w:hint="eastAsia" w:ascii="仿宋_GB2312" w:eastAsia="仿宋_GB2312"/>
          <w:sz w:val="24"/>
          <w:szCs w:val="24"/>
          <w:lang w:val="en-US" w:eastAsia="zh-CN"/>
        </w:rPr>
        <w:t>5</w:t>
      </w:r>
      <w:r>
        <w:rPr>
          <w:rFonts w:hint="eastAsia" w:ascii="仿宋_GB2312" w:eastAsia="仿宋_GB2312"/>
          <w:sz w:val="24"/>
          <w:szCs w:val="24"/>
        </w:rPr>
        <w:t>年财政拨款收支总预算</w:t>
      </w:r>
      <w:r>
        <w:rPr>
          <w:rFonts w:hint="eastAsia" w:ascii="仿宋_GB2312" w:eastAsia="仿宋_GB2312"/>
          <w:sz w:val="24"/>
          <w:szCs w:val="24"/>
          <w:lang w:val="en-US" w:eastAsia="zh-CN"/>
        </w:rPr>
        <w:t>719.61</w:t>
      </w:r>
      <w:r>
        <w:rPr>
          <w:rFonts w:hint="eastAsia" w:ascii="仿宋_GB2312" w:hAnsi="仿宋_GB2312" w:eastAsia="仿宋_GB2312" w:cs="仿宋_GB2312"/>
          <w:color w:val="000000"/>
          <w:sz w:val="24"/>
          <w:szCs w:val="24"/>
          <w:lang w:eastAsia="zh-CN"/>
        </w:rPr>
        <w:t>万元</w:t>
      </w:r>
      <w:r>
        <w:rPr>
          <w:rFonts w:hint="eastAsia" w:ascii="仿宋_GB2312" w:hAnsi="仿宋_GB2312" w:eastAsia="仿宋_GB2312" w:cs="仿宋_GB2312"/>
          <w:color w:val="000000"/>
          <w:sz w:val="24"/>
          <w:szCs w:val="24"/>
          <w:lang w:val="en-US" w:eastAsia="zh-CN"/>
        </w:rPr>
        <w:t>增加</w:t>
      </w:r>
      <w:r>
        <w:rPr>
          <w:rFonts w:hint="eastAsia" w:ascii="仿宋_GB2312" w:eastAsia="仿宋_GB2312"/>
          <w:sz w:val="24"/>
          <w:szCs w:val="24"/>
          <w:lang w:val="en-US" w:eastAsia="zh-CN"/>
        </w:rPr>
        <w:t>142.85</w:t>
      </w:r>
      <w:r>
        <w:rPr>
          <w:rFonts w:hint="eastAsia" w:ascii="仿宋_GB2312" w:eastAsia="仿宋_GB2312"/>
          <w:sz w:val="24"/>
          <w:szCs w:val="24"/>
          <w:lang w:eastAsia="zh-CN"/>
        </w:rPr>
        <w:t>万元</w:t>
      </w:r>
      <w:r>
        <w:rPr>
          <w:rFonts w:hint="eastAsia" w:ascii="仿宋_GB2312" w:eastAsia="仿宋_GB2312"/>
          <w:sz w:val="24"/>
          <w:szCs w:val="24"/>
        </w:rPr>
        <w:t>，主要原因:</w:t>
      </w:r>
      <w:r>
        <w:rPr>
          <w:rFonts w:hint="eastAsia" w:ascii="仿宋_GB2312" w:eastAsia="仿宋_GB2312"/>
          <w:sz w:val="24"/>
          <w:szCs w:val="24"/>
          <w:lang w:val="en-US" w:eastAsia="zh-CN"/>
        </w:rPr>
        <w:t>人员增加。</w:t>
      </w:r>
    </w:p>
    <w:p>
      <w:pPr>
        <w:keepNext w:val="0"/>
        <w:keepLines w:val="0"/>
        <w:pageBreakBefore w:val="0"/>
        <w:widowControl/>
        <w:kinsoku/>
        <w:wordWrap/>
        <w:overflowPunct/>
        <w:topLinePunct w:val="0"/>
        <w:autoSpaceDE/>
        <w:autoSpaceDN/>
        <w:bidi w:val="0"/>
        <w:spacing w:after="0" w:afterAutospacing="0" w:line="560" w:lineRule="exact"/>
        <w:textAlignment w:val="auto"/>
        <w:rPr>
          <w:rFonts w:ascii="仿宋_GB2312" w:eastAsia="仿宋_GB2312"/>
          <w:sz w:val="24"/>
          <w:szCs w:val="24"/>
        </w:rPr>
      </w:pPr>
      <w:r>
        <w:rPr>
          <w:rFonts w:hint="eastAsia" w:ascii="仿宋_GB2312" w:eastAsia="仿宋_GB2312"/>
          <w:sz w:val="24"/>
          <w:szCs w:val="24"/>
        </w:rPr>
        <w:t>　（二）一般公共预算当年拨款结构情况</w:t>
      </w:r>
    </w:p>
    <w:p>
      <w:pPr>
        <w:keepNext w:val="0"/>
        <w:keepLines w:val="0"/>
        <w:pageBreakBefore w:val="0"/>
        <w:widowControl/>
        <w:kinsoku/>
        <w:wordWrap/>
        <w:overflowPunct/>
        <w:topLinePunct w:val="0"/>
        <w:autoSpaceDE/>
        <w:autoSpaceDN/>
        <w:bidi w:val="0"/>
        <w:adjustRightInd/>
        <w:snapToGrid/>
        <w:spacing w:after="0" w:afterAutospacing="0" w:line="560" w:lineRule="exact"/>
        <w:textAlignment w:val="auto"/>
        <w:rPr>
          <w:rFonts w:hint="eastAsia" w:ascii="仿宋_GB2312" w:eastAsia="仿宋_GB2312"/>
          <w:sz w:val="24"/>
          <w:szCs w:val="24"/>
          <w:lang w:val="en-US" w:eastAsia="zh-CN"/>
        </w:rPr>
      </w:pPr>
      <w:r>
        <w:rPr>
          <w:rFonts w:hint="eastAsia" w:ascii="仿宋_GB2312" w:eastAsia="仿宋_GB2312"/>
          <w:sz w:val="24"/>
          <w:szCs w:val="24"/>
        </w:rPr>
        <w:t>　</w:t>
      </w:r>
      <w:r>
        <w:rPr>
          <w:rFonts w:hint="eastAsia" w:ascii="仿宋_GB2312" w:eastAsia="仿宋_GB2312"/>
          <w:sz w:val="24"/>
          <w:szCs w:val="24"/>
          <w:lang w:eastAsia="zh-CN"/>
        </w:rPr>
        <w:t>2026年</w:t>
      </w:r>
      <w:r>
        <w:rPr>
          <w:rFonts w:hint="eastAsia" w:ascii="仿宋_GB2312" w:eastAsia="仿宋_GB2312"/>
          <w:sz w:val="24"/>
          <w:szCs w:val="24"/>
        </w:rPr>
        <w:t>财政拨款收支总预算</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万元，一般公共服务支出</w:t>
      </w:r>
      <w:r>
        <w:rPr>
          <w:rFonts w:hint="eastAsia" w:ascii="仿宋_GB2312" w:eastAsia="仿宋_GB2312"/>
          <w:sz w:val="24"/>
          <w:szCs w:val="24"/>
          <w:lang w:val="en-US" w:eastAsia="zh-CN"/>
        </w:rPr>
        <w:t>623.64</w:t>
      </w:r>
      <w:r>
        <w:rPr>
          <w:rFonts w:hint="eastAsia" w:ascii="仿宋_GB2312" w:eastAsia="仿宋_GB2312"/>
          <w:sz w:val="24"/>
          <w:szCs w:val="24"/>
          <w:lang w:eastAsia="zh-CN"/>
        </w:rPr>
        <w:t>万元，占</w:t>
      </w:r>
      <w:r>
        <w:rPr>
          <w:rFonts w:hint="eastAsia" w:ascii="仿宋_GB2312" w:eastAsia="仿宋_GB2312"/>
          <w:sz w:val="24"/>
          <w:szCs w:val="24"/>
          <w:lang w:val="en-US" w:eastAsia="zh-CN"/>
        </w:rPr>
        <w:t>72.31%</w:t>
      </w:r>
      <w:r>
        <w:rPr>
          <w:rFonts w:hint="eastAsia" w:ascii="仿宋_GB2312" w:eastAsia="仿宋_GB2312"/>
          <w:sz w:val="24"/>
          <w:szCs w:val="24"/>
          <w:lang w:eastAsia="zh-CN"/>
        </w:rPr>
        <w:t>；</w:t>
      </w:r>
      <w:r>
        <w:rPr>
          <w:rFonts w:hint="eastAsia" w:ascii="仿宋_GB2312" w:eastAsia="仿宋_GB2312"/>
          <w:sz w:val="24"/>
          <w:szCs w:val="24"/>
        </w:rPr>
        <w:t>社会保障和就业支出</w:t>
      </w:r>
      <w:r>
        <w:rPr>
          <w:rFonts w:hint="eastAsia" w:ascii="仿宋_GB2312" w:eastAsia="仿宋_GB2312"/>
          <w:sz w:val="24"/>
          <w:szCs w:val="24"/>
          <w:lang w:val="en-US" w:eastAsia="zh-CN"/>
        </w:rPr>
        <w:t>123.11</w:t>
      </w:r>
      <w:r>
        <w:rPr>
          <w:rFonts w:hint="eastAsia" w:ascii="仿宋_GB2312" w:eastAsia="仿宋_GB2312"/>
          <w:sz w:val="24"/>
          <w:szCs w:val="24"/>
          <w:lang w:eastAsia="zh-CN"/>
        </w:rPr>
        <w:t>万元，</w:t>
      </w:r>
      <w:r>
        <w:rPr>
          <w:rFonts w:hint="eastAsia" w:ascii="仿宋_GB2312" w:eastAsia="仿宋_GB2312"/>
          <w:sz w:val="24"/>
          <w:szCs w:val="24"/>
        </w:rPr>
        <w:t>占</w:t>
      </w:r>
      <w:r>
        <w:rPr>
          <w:rFonts w:hint="eastAsia" w:ascii="仿宋_GB2312" w:eastAsia="仿宋_GB2312"/>
          <w:sz w:val="24"/>
          <w:szCs w:val="24"/>
          <w:lang w:val="en-US" w:eastAsia="zh-CN"/>
        </w:rPr>
        <w:t>14.27</w:t>
      </w:r>
      <w:r>
        <w:rPr>
          <w:rFonts w:hint="eastAsia" w:ascii="仿宋_GB2312" w:eastAsia="仿宋_GB2312"/>
          <w:sz w:val="24"/>
          <w:szCs w:val="24"/>
        </w:rPr>
        <w:t>%；</w:t>
      </w:r>
      <w:r>
        <w:rPr>
          <w:rFonts w:hint="eastAsia" w:ascii="仿宋_GB2312" w:eastAsia="仿宋_GB2312"/>
          <w:sz w:val="24"/>
          <w:szCs w:val="24"/>
          <w:lang w:eastAsia="zh-CN"/>
        </w:rPr>
        <w:t>卫生健康</w:t>
      </w:r>
      <w:r>
        <w:rPr>
          <w:rFonts w:hint="eastAsia" w:ascii="仿宋_GB2312" w:eastAsia="仿宋_GB2312"/>
          <w:sz w:val="24"/>
          <w:szCs w:val="24"/>
        </w:rPr>
        <w:t>支出</w:t>
      </w:r>
      <w:r>
        <w:rPr>
          <w:rFonts w:hint="eastAsia" w:ascii="仿宋_GB2312" w:eastAsia="仿宋_GB2312"/>
          <w:sz w:val="24"/>
          <w:szCs w:val="24"/>
          <w:lang w:val="en-US" w:eastAsia="zh-CN"/>
        </w:rPr>
        <w:t>47.87</w:t>
      </w:r>
      <w:r>
        <w:rPr>
          <w:rFonts w:hint="eastAsia" w:ascii="仿宋_GB2312" w:eastAsia="仿宋_GB2312"/>
          <w:sz w:val="24"/>
          <w:szCs w:val="24"/>
          <w:lang w:eastAsia="zh-CN"/>
        </w:rPr>
        <w:t>万元，</w:t>
      </w:r>
      <w:r>
        <w:rPr>
          <w:rFonts w:hint="eastAsia" w:ascii="仿宋_GB2312" w:eastAsia="仿宋_GB2312"/>
          <w:sz w:val="24"/>
          <w:szCs w:val="24"/>
        </w:rPr>
        <w:t>占</w:t>
      </w:r>
      <w:r>
        <w:rPr>
          <w:rFonts w:hint="eastAsia" w:ascii="仿宋_GB2312" w:eastAsia="仿宋_GB2312"/>
          <w:sz w:val="24"/>
          <w:szCs w:val="24"/>
          <w:lang w:val="en-US" w:eastAsia="zh-CN"/>
        </w:rPr>
        <w:t>5.5</w:t>
      </w:r>
      <w:r>
        <w:rPr>
          <w:rFonts w:hint="eastAsia" w:ascii="仿宋_GB2312" w:eastAsia="仿宋_GB2312"/>
          <w:sz w:val="24"/>
          <w:szCs w:val="24"/>
        </w:rPr>
        <w:t>%；住房保障支出</w:t>
      </w:r>
      <w:r>
        <w:rPr>
          <w:rFonts w:hint="eastAsia" w:ascii="仿宋_GB2312" w:eastAsia="仿宋_GB2312"/>
          <w:sz w:val="24"/>
          <w:szCs w:val="24"/>
          <w:lang w:val="en-US" w:eastAsia="zh-CN"/>
        </w:rPr>
        <w:t>67.84</w:t>
      </w:r>
      <w:r>
        <w:rPr>
          <w:rFonts w:hint="eastAsia" w:ascii="仿宋_GB2312" w:eastAsia="仿宋_GB2312"/>
          <w:sz w:val="24"/>
          <w:szCs w:val="24"/>
          <w:lang w:eastAsia="zh-CN"/>
        </w:rPr>
        <w:t>万元，占</w:t>
      </w:r>
      <w:r>
        <w:rPr>
          <w:rFonts w:hint="eastAsia" w:ascii="仿宋_GB2312" w:eastAsia="仿宋_GB2312"/>
          <w:sz w:val="24"/>
          <w:szCs w:val="24"/>
          <w:lang w:val="en-US" w:eastAsia="zh-CN"/>
        </w:rPr>
        <w:t>7.92%。</w:t>
      </w:r>
    </w:p>
    <w:p>
      <w:pPr>
        <w:keepNext w:val="0"/>
        <w:keepLines w:val="0"/>
        <w:pageBreakBefore w:val="0"/>
        <w:widowControl/>
        <w:kinsoku/>
        <w:wordWrap/>
        <w:overflowPunct/>
        <w:topLinePunct w:val="0"/>
        <w:autoSpaceDE/>
        <w:autoSpaceDN/>
        <w:bidi w:val="0"/>
        <w:adjustRightInd/>
        <w:snapToGrid/>
        <w:spacing w:after="0" w:afterAutospacing="0" w:line="560" w:lineRule="exact"/>
        <w:textAlignment w:val="auto"/>
        <w:rPr>
          <w:rFonts w:hint="eastAsia" w:ascii="仿宋_GB2312" w:eastAsia="仿宋_GB2312"/>
          <w:sz w:val="24"/>
          <w:szCs w:val="24"/>
          <w:lang w:val="en-US" w:eastAsia="zh-CN"/>
        </w:rPr>
      </w:pPr>
    </w:p>
    <w:p>
      <w:pPr>
        <w:keepNext w:val="0"/>
        <w:keepLines w:val="0"/>
        <w:pageBreakBefore w:val="0"/>
        <w:widowControl/>
        <w:kinsoku/>
        <w:wordWrap/>
        <w:overflowPunct/>
        <w:topLinePunct w:val="0"/>
        <w:autoSpaceDE/>
        <w:autoSpaceDN/>
        <w:bidi w:val="0"/>
        <w:adjustRightInd/>
        <w:snapToGrid/>
        <w:spacing w:after="0" w:afterAutospacing="0" w:line="560" w:lineRule="exact"/>
        <w:textAlignment w:val="auto"/>
        <w:rPr>
          <w:rFonts w:hint="eastAsia" w:ascii="仿宋_GB2312" w:eastAsia="仿宋_GB2312"/>
          <w:sz w:val="24"/>
          <w:szCs w:val="24"/>
          <w:lang w:val="en-US" w:eastAsia="zh-CN"/>
        </w:rPr>
      </w:pPr>
    </w:p>
    <w:p>
      <w:pPr>
        <w:keepNext w:val="0"/>
        <w:keepLines w:val="0"/>
        <w:pageBreakBefore w:val="0"/>
        <w:widowControl/>
        <w:kinsoku/>
        <w:wordWrap/>
        <w:overflowPunct/>
        <w:topLinePunct w:val="0"/>
        <w:autoSpaceDE/>
        <w:autoSpaceDN/>
        <w:bidi w:val="0"/>
        <w:spacing w:after="0" w:afterAutospacing="0" w:line="560" w:lineRule="exact"/>
        <w:ind w:firstLine="240" w:firstLineChars="100"/>
        <w:textAlignment w:val="auto"/>
        <w:rPr>
          <w:rFonts w:ascii="仿宋_GB2312" w:eastAsia="仿宋_GB2312"/>
          <w:sz w:val="24"/>
          <w:szCs w:val="24"/>
        </w:rPr>
      </w:pPr>
      <w:r>
        <w:rPr>
          <w:rFonts w:hint="eastAsia" w:ascii="仿宋_GB2312" w:eastAsia="仿宋_GB2312"/>
          <w:sz w:val="24"/>
          <w:szCs w:val="24"/>
        </w:rPr>
        <w:t>（三）一般公共预算当年拨款具体使用情况</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1．社会保障和就业(2080505)支出</w:t>
      </w:r>
      <w:r>
        <w:rPr>
          <w:rFonts w:hint="eastAsia" w:ascii="仿宋_GB2312" w:eastAsia="仿宋_GB2312"/>
          <w:sz w:val="24"/>
          <w:szCs w:val="24"/>
          <w:lang w:val="en-US" w:eastAsia="zh-CN"/>
        </w:rPr>
        <w:t>123.11</w:t>
      </w:r>
      <w:r>
        <w:rPr>
          <w:rFonts w:hint="eastAsia" w:ascii="仿宋_GB2312" w:eastAsia="仿宋_GB2312"/>
          <w:sz w:val="24"/>
          <w:szCs w:val="24"/>
          <w:lang w:eastAsia="zh-CN"/>
        </w:rPr>
        <w:t>万元</w:t>
      </w:r>
      <w:r>
        <w:rPr>
          <w:rFonts w:hint="eastAsia" w:ascii="仿宋_GB2312" w:eastAsia="仿宋_GB2312"/>
          <w:sz w:val="24"/>
          <w:szCs w:val="24"/>
        </w:rPr>
        <w:t>:主要用于职工社会保障缴费。</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2．</w:t>
      </w:r>
      <w:r>
        <w:rPr>
          <w:rFonts w:hint="eastAsia" w:ascii="仿宋_GB2312" w:eastAsia="仿宋_GB2312"/>
          <w:sz w:val="24"/>
          <w:szCs w:val="24"/>
          <w:lang w:eastAsia="zh-CN"/>
        </w:rPr>
        <w:t>卫生健康</w:t>
      </w:r>
      <w:r>
        <w:rPr>
          <w:rFonts w:hint="eastAsia" w:ascii="仿宋_GB2312" w:eastAsia="仿宋_GB2312"/>
          <w:sz w:val="24"/>
          <w:szCs w:val="24"/>
        </w:rPr>
        <w:t>(2101101、2101102、2101103)支出</w:t>
      </w:r>
      <w:r>
        <w:rPr>
          <w:rFonts w:hint="eastAsia" w:ascii="仿宋_GB2312" w:eastAsia="仿宋_GB2312"/>
          <w:sz w:val="24"/>
          <w:szCs w:val="24"/>
          <w:lang w:val="en-US" w:eastAsia="zh-CN"/>
        </w:rPr>
        <w:t>47.87</w:t>
      </w:r>
      <w:r>
        <w:rPr>
          <w:rFonts w:hint="eastAsia" w:ascii="仿宋_GB2312" w:eastAsia="仿宋_GB2312"/>
          <w:sz w:val="24"/>
          <w:szCs w:val="24"/>
          <w:lang w:eastAsia="zh-CN"/>
        </w:rPr>
        <w:t>万元</w:t>
      </w:r>
      <w:r>
        <w:rPr>
          <w:rFonts w:hint="eastAsia" w:ascii="仿宋_GB2312" w:eastAsia="仿宋_GB2312"/>
          <w:sz w:val="24"/>
          <w:szCs w:val="24"/>
        </w:rPr>
        <w:t>:主要用于职工医疗保险缴费。</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rPr>
      </w:pPr>
      <w:r>
        <w:rPr>
          <w:rFonts w:hint="eastAsia" w:ascii="仿宋_GB2312" w:eastAsia="仿宋_GB2312"/>
          <w:sz w:val="24"/>
          <w:szCs w:val="24"/>
        </w:rPr>
        <w:t>　3. 一般公共服务支出（</w:t>
      </w:r>
      <w:r>
        <w:rPr>
          <w:rFonts w:ascii="仿宋_GB2312" w:eastAsia="仿宋_GB2312"/>
          <w:sz w:val="24"/>
          <w:szCs w:val="24"/>
        </w:rPr>
        <w:t>2010302</w:t>
      </w:r>
      <w:r>
        <w:rPr>
          <w:rFonts w:hint="eastAsia" w:ascii="仿宋_GB2312" w:eastAsia="仿宋_GB2312"/>
          <w:sz w:val="24"/>
          <w:szCs w:val="24"/>
        </w:rPr>
        <w:t>、</w:t>
      </w:r>
      <w:r>
        <w:rPr>
          <w:rFonts w:ascii="仿宋_GB2312" w:eastAsia="仿宋_GB2312"/>
          <w:sz w:val="24"/>
          <w:szCs w:val="24"/>
        </w:rPr>
        <w:t>2010350</w:t>
      </w:r>
      <w:r>
        <w:rPr>
          <w:rFonts w:hint="eastAsia" w:ascii="仿宋_GB2312" w:eastAsia="仿宋_GB2312"/>
          <w:sz w:val="24"/>
          <w:szCs w:val="24"/>
        </w:rPr>
        <w:t>）支出</w:t>
      </w:r>
      <w:r>
        <w:rPr>
          <w:rFonts w:hint="eastAsia" w:ascii="仿宋_GB2312" w:eastAsia="仿宋_GB2312"/>
          <w:sz w:val="24"/>
          <w:szCs w:val="24"/>
          <w:lang w:val="en-US" w:eastAsia="zh-CN"/>
        </w:rPr>
        <w:t>623.64</w:t>
      </w:r>
      <w:r>
        <w:rPr>
          <w:rFonts w:hint="eastAsia" w:ascii="仿宋_GB2312" w:eastAsia="仿宋_GB2312"/>
          <w:sz w:val="24"/>
          <w:szCs w:val="24"/>
          <w:lang w:eastAsia="zh-CN"/>
        </w:rPr>
        <w:t>万元</w:t>
      </w:r>
      <w:r>
        <w:rPr>
          <w:rFonts w:hint="eastAsia" w:ascii="仿宋_GB2312" w:eastAsia="仿宋_GB2312"/>
          <w:sz w:val="24"/>
          <w:szCs w:val="24"/>
        </w:rPr>
        <w:t>：主要用于机关运行。</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lang w:val="en-US" w:eastAsia="zh-CN"/>
        </w:rPr>
        <w:t xml:space="preserve">  4</w:t>
      </w:r>
      <w:r>
        <w:rPr>
          <w:rFonts w:hint="eastAsia" w:ascii="仿宋_GB2312" w:eastAsia="仿宋_GB2312"/>
          <w:sz w:val="24"/>
          <w:szCs w:val="24"/>
        </w:rPr>
        <w:t>.住房保障（2210201）支出</w:t>
      </w:r>
      <w:r>
        <w:rPr>
          <w:rFonts w:hint="eastAsia" w:ascii="仿宋_GB2312" w:eastAsia="仿宋_GB2312"/>
          <w:sz w:val="24"/>
          <w:szCs w:val="24"/>
          <w:lang w:val="en-US" w:eastAsia="zh-CN"/>
        </w:rPr>
        <w:t>67.84</w:t>
      </w:r>
      <w:r>
        <w:rPr>
          <w:rFonts w:hint="eastAsia" w:ascii="仿宋_GB2312" w:eastAsia="仿宋_GB2312"/>
          <w:sz w:val="24"/>
          <w:szCs w:val="24"/>
          <w:lang w:eastAsia="zh-CN"/>
        </w:rPr>
        <w:t>万元</w:t>
      </w:r>
      <w:r>
        <w:rPr>
          <w:rFonts w:hint="eastAsia" w:ascii="仿宋_GB2312" w:eastAsia="仿宋_GB2312"/>
          <w:sz w:val="24"/>
          <w:szCs w:val="24"/>
        </w:rPr>
        <w:t>：主要用于职工住房公积金缴费。</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w:t>
      </w:r>
    </w:p>
    <w:p>
      <w:pPr>
        <w:keepNext w:val="0"/>
        <w:keepLines w:val="0"/>
        <w:pageBreakBefore w:val="0"/>
        <w:widowControl/>
        <w:kinsoku/>
        <w:wordWrap/>
        <w:overflowPunct/>
        <w:topLinePunct w:val="0"/>
        <w:autoSpaceDE/>
        <w:autoSpaceDN/>
        <w:bidi w:val="0"/>
        <w:spacing w:after="0" w:afterAutospacing="0" w:line="560" w:lineRule="exact"/>
        <w:ind w:firstLine="240" w:firstLineChars="100"/>
        <w:textAlignment w:val="auto"/>
        <w:rPr>
          <w:rFonts w:ascii="仿宋_GB2312" w:eastAsia="仿宋_GB2312"/>
          <w:sz w:val="24"/>
          <w:szCs w:val="24"/>
        </w:rPr>
      </w:pPr>
      <w:r>
        <w:rPr>
          <w:rFonts w:hint="eastAsia" w:ascii="仿宋_GB2312" w:eastAsia="仿宋_GB2312"/>
          <w:sz w:val="24"/>
          <w:szCs w:val="24"/>
        </w:rPr>
        <w:t>　六、一般公共预算基本支出情况说明</w:t>
      </w:r>
    </w:p>
    <w:p>
      <w:pPr>
        <w:keepNext w:val="0"/>
        <w:keepLines w:val="0"/>
        <w:pageBreakBefore w:val="0"/>
        <w:widowControl/>
        <w:kinsoku/>
        <w:wordWrap/>
        <w:overflowPunct/>
        <w:topLinePunct w:val="0"/>
        <w:autoSpaceDE/>
        <w:autoSpaceDN/>
        <w:bidi w:val="0"/>
        <w:spacing w:after="0" w:afterAutospacing="0" w:line="560" w:lineRule="exact"/>
        <w:ind w:firstLine="480" w:firstLineChars="200"/>
        <w:textAlignment w:val="auto"/>
        <w:rPr>
          <w:rFonts w:ascii="仿宋_GB2312" w:eastAsia="仿宋_GB2312"/>
          <w:color w:val="auto"/>
          <w:sz w:val="24"/>
          <w:szCs w:val="24"/>
        </w:rPr>
      </w:pPr>
      <w:r>
        <w:rPr>
          <w:rFonts w:hint="eastAsia" w:ascii="仿宋_GB2312" w:eastAsia="仿宋_GB2312"/>
          <w:color w:val="auto"/>
          <w:sz w:val="24"/>
          <w:szCs w:val="24"/>
        </w:rPr>
        <w:t>　理县上孟乡人民政府</w:t>
      </w:r>
      <w:r>
        <w:rPr>
          <w:rFonts w:hint="eastAsia" w:ascii="仿宋_GB2312" w:eastAsia="仿宋_GB2312"/>
          <w:color w:val="auto"/>
          <w:sz w:val="24"/>
          <w:szCs w:val="24"/>
          <w:lang w:eastAsia="zh-CN"/>
        </w:rPr>
        <w:t>2026年</w:t>
      </w:r>
      <w:r>
        <w:rPr>
          <w:rFonts w:hint="eastAsia" w:ascii="仿宋_GB2312" w:eastAsia="仿宋_GB2312"/>
          <w:color w:val="auto"/>
          <w:sz w:val="24"/>
          <w:szCs w:val="24"/>
        </w:rPr>
        <w:t>一般公共预算基本支出</w:t>
      </w:r>
      <w:r>
        <w:rPr>
          <w:rFonts w:hint="eastAsia" w:ascii="仿宋_GB2312" w:eastAsia="仿宋_GB2312"/>
          <w:sz w:val="24"/>
          <w:szCs w:val="24"/>
          <w:lang w:val="en-US" w:eastAsia="zh-CN"/>
        </w:rPr>
        <w:t>862.46</w:t>
      </w:r>
      <w:r>
        <w:rPr>
          <w:rFonts w:hint="eastAsia" w:ascii="仿宋_GB2312" w:eastAsia="仿宋_GB2312"/>
          <w:color w:val="auto"/>
          <w:sz w:val="24"/>
          <w:szCs w:val="24"/>
          <w:lang w:eastAsia="zh-CN"/>
        </w:rPr>
        <w:t>万元</w:t>
      </w:r>
      <w:r>
        <w:rPr>
          <w:rFonts w:hint="eastAsia" w:ascii="仿宋_GB2312" w:eastAsia="仿宋_GB2312"/>
          <w:color w:val="auto"/>
          <w:sz w:val="24"/>
          <w:szCs w:val="24"/>
        </w:rPr>
        <w:t>，其中：</w:t>
      </w:r>
      <w:r>
        <w:rPr>
          <w:rFonts w:hint="eastAsia" w:ascii="仿宋_GB2312" w:eastAsia="仿宋_GB2312"/>
          <w:b/>
          <w:bCs/>
          <w:color w:val="auto"/>
          <w:sz w:val="24"/>
          <w:szCs w:val="24"/>
        </w:rPr>
        <w:t>人员经费</w:t>
      </w:r>
      <w:r>
        <w:rPr>
          <w:rFonts w:hint="eastAsia" w:ascii="仿宋_GB2312" w:eastAsia="仿宋_GB2312"/>
          <w:b/>
          <w:bCs/>
          <w:color w:val="auto"/>
          <w:sz w:val="24"/>
          <w:szCs w:val="24"/>
          <w:lang w:val="en-US" w:eastAsia="zh-CN"/>
        </w:rPr>
        <w:t>807.24</w:t>
      </w:r>
      <w:r>
        <w:rPr>
          <w:rFonts w:hint="eastAsia" w:ascii="仿宋_GB2312" w:eastAsia="仿宋_GB2312"/>
          <w:b/>
          <w:bCs/>
          <w:color w:val="auto"/>
          <w:sz w:val="24"/>
          <w:szCs w:val="24"/>
          <w:lang w:eastAsia="zh-CN"/>
        </w:rPr>
        <w:t>万元</w:t>
      </w:r>
      <w:r>
        <w:rPr>
          <w:rFonts w:hint="eastAsia" w:ascii="仿宋_GB2312" w:eastAsia="仿宋_GB2312"/>
          <w:color w:val="auto"/>
          <w:sz w:val="24"/>
          <w:szCs w:val="24"/>
        </w:rPr>
        <w:t>，</w:t>
      </w:r>
      <w:r>
        <w:rPr>
          <w:rFonts w:hint="eastAsia" w:ascii="仿宋_GB2312" w:eastAsia="仿宋_GB2312"/>
          <w:b/>
          <w:bCs/>
          <w:color w:val="auto"/>
          <w:sz w:val="24"/>
          <w:szCs w:val="24"/>
        </w:rPr>
        <w:t>主要包括</w:t>
      </w:r>
      <w:r>
        <w:rPr>
          <w:rFonts w:hint="eastAsia" w:ascii="仿宋_GB2312" w:eastAsia="仿宋_GB2312"/>
          <w:color w:val="auto"/>
          <w:sz w:val="24"/>
          <w:szCs w:val="24"/>
        </w:rPr>
        <w:t>：基本工资</w:t>
      </w:r>
      <w:r>
        <w:rPr>
          <w:rFonts w:hint="eastAsia" w:ascii="仿宋_GB2312" w:eastAsia="仿宋_GB2312"/>
          <w:color w:val="auto"/>
          <w:sz w:val="24"/>
          <w:szCs w:val="24"/>
          <w:lang w:val="en-US" w:eastAsia="zh-CN"/>
        </w:rPr>
        <w:t>168.24</w:t>
      </w:r>
      <w:r>
        <w:rPr>
          <w:rFonts w:hint="eastAsia" w:ascii="仿宋_GB2312" w:eastAsia="仿宋_GB2312"/>
          <w:color w:val="auto"/>
          <w:sz w:val="24"/>
          <w:szCs w:val="24"/>
          <w:lang w:eastAsia="zh-CN"/>
        </w:rPr>
        <w:t>万元</w:t>
      </w:r>
      <w:r>
        <w:rPr>
          <w:rFonts w:hint="eastAsia" w:ascii="仿宋_GB2312" w:eastAsia="仿宋_GB2312"/>
          <w:color w:val="auto"/>
          <w:sz w:val="24"/>
          <w:szCs w:val="24"/>
        </w:rPr>
        <w:t>、津贴补贴</w:t>
      </w:r>
      <w:r>
        <w:rPr>
          <w:rFonts w:hint="eastAsia" w:ascii="仿宋_GB2312" w:eastAsia="仿宋_GB2312"/>
          <w:color w:val="auto"/>
          <w:sz w:val="24"/>
          <w:szCs w:val="24"/>
          <w:lang w:val="en-US" w:eastAsia="zh-CN"/>
        </w:rPr>
        <w:t>206.39</w:t>
      </w:r>
      <w:r>
        <w:rPr>
          <w:rFonts w:hint="eastAsia" w:ascii="仿宋_GB2312" w:eastAsia="仿宋_GB2312"/>
          <w:color w:val="auto"/>
          <w:sz w:val="24"/>
          <w:szCs w:val="24"/>
          <w:lang w:eastAsia="zh-CN"/>
        </w:rPr>
        <w:t>万元</w:t>
      </w:r>
      <w:r>
        <w:rPr>
          <w:rFonts w:hint="eastAsia" w:ascii="仿宋_GB2312" w:eastAsia="仿宋_GB2312"/>
          <w:color w:val="auto"/>
          <w:sz w:val="24"/>
          <w:szCs w:val="24"/>
        </w:rPr>
        <w:t>、奖金</w:t>
      </w:r>
      <w:r>
        <w:rPr>
          <w:rFonts w:hint="eastAsia" w:ascii="仿宋_GB2312" w:eastAsia="仿宋_GB2312"/>
          <w:color w:val="auto"/>
          <w:sz w:val="24"/>
          <w:szCs w:val="24"/>
          <w:lang w:val="en-US" w:eastAsia="zh-CN"/>
        </w:rPr>
        <w:t>135.21</w:t>
      </w:r>
      <w:r>
        <w:rPr>
          <w:rFonts w:hint="eastAsia" w:ascii="仿宋_GB2312" w:eastAsia="仿宋_GB2312"/>
          <w:color w:val="auto"/>
          <w:sz w:val="24"/>
          <w:szCs w:val="24"/>
          <w:lang w:eastAsia="zh-CN"/>
        </w:rPr>
        <w:t>万元</w:t>
      </w:r>
      <w:r>
        <w:rPr>
          <w:rFonts w:hint="eastAsia" w:ascii="仿宋_GB2312" w:eastAsia="仿宋_GB2312"/>
          <w:color w:val="auto"/>
          <w:sz w:val="24"/>
          <w:szCs w:val="24"/>
        </w:rPr>
        <w:t>、其他社会保障缴费</w:t>
      </w:r>
      <w:r>
        <w:rPr>
          <w:rFonts w:hint="eastAsia" w:ascii="仿宋_GB2312" w:eastAsia="仿宋_GB2312"/>
          <w:color w:val="auto"/>
          <w:sz w:val="24"/>
          <w:szCs w:val="24"/>
          <w:lang w:val="en-US" w:eastAsia="zh-CN"/>
        </w:rPr>
        <w:t>2.31</w:t>
      </w:r>
      <w:r>
        <w:rPr>
          <w:rFonts w:hint="eastAsia" w:ascii="仿宋_GB2312" w:eastAsia="仿宋_GB2312"/>
          <w:color w:val="auto"/>
          <w:sz w:val="24"/>
          <w:szCs w:val="24"/>
          <w:lang w:eastAsia="zh-CN"/>
        </w:rPr>
        <w:t>万元</w:t>
      </w:r>
      <w:r>
        <w:rPr>
          <w:rFonts w:hint="eastAsia" w:ascii="仿宋_GB2312" w:eastAsia="仿宋_GB2312"/>
          <w:color w:val="auto"/>
          <w:sz w:val="24"/>
          <w:szCs w:val="24"/>
        </w:rPr>
        <w:t>、绩效工资</w:t>
      </w:r>
      <w:r>
        <w:rPr>
          <w:rFonts w:hint="eastAsia" w:ascii="仿宋_GB2312" w:eastAsia="仿宋_GB2312"/>
          <w:color w:val="auto"/>
          <w:sz w:val="24"/>
          <w:szCs w:val="24"/>
          <w:lang w:val="en-US" w:eastAsia="zh-CN"/>
        </w:rPr>
        <w:t>43.48</w:t>
      </w:r>
      <w:r>
        <w:rPr>
          <w:rFonts w:hint="eastAsia" w:ascii="仿宋_GB2312" w:eastAsia="仿宋_GB2312"/>
          <w:color w:val="auto"/>
          <w:sz w:val="24"/>
          <w:szCs w:val="24"/>
          <w:lang w:eastAsia="zh-CN"/>
        </w:rPr>
        <w:t>万元</w:t>
      </w:r>
      <w:r>
        <w:rPr>
          <w:rFonts w:hint="eastAsia" w:ascii="仿宋_GB2312" w:eastAsia="仿宋_GB2312"/>
          <w:color w:val="auto"/>
          <w:sz w:val="24"/>
          <w:szCs w:val="24"/>
        </w:rPr>
        <w:t>、机关事业单位基本养老保险缴费</w:t>
      </w:r>
      <w:r>
        <w:rPr>
          <w:rFonts w:hint="eastAsia" w:ascii="仿宋_GB2312" w:eastAsia="仿宋_GB2312"/>
          <w:color w:val="auto"/>
          <w:sz w:val="24"/>
          <w:szCs w:val="24"/>
          <w:lang w:val="en-US" w:eastAsia="zh-CN"/>
        </w:rPr>
        <w:t>82.07</w:t>
      </w:r>
      <w:r>
        <w:rPr>
          <w:rFonts w:hint="eastAsia" w:ascii="仿宋_GB2312" w:eastAsia="仿宋_GB2312"/>
          <w:color w:val="auto"/>
          <w:sz w:val="24"/>
          <w:szCs w:val="24"/>
          <w:lang w:eastAsia="zh-CN"/>
        </w:rPr>
        <w:t>万元</w:t>
      </w:r>
      <w:r>
        <w:rPr>
          <w:rFonts w:hint="eastAsia" w:ascii="仿宋_GB2312" w:eastAsia="仿宋_GB2312"/>
          <w:color w:val="auto"/>
          <w:sz w:val="24"/>
          <w:szCs w:val="24"/>
        </w:rPr>
        <w:t>、职业年金缴费</w:t>
      </w:r>
      <w:r>
        <w:rPr>
          <w:rFonts w:hint="eastAsia" w:ascii="仿宋_GB2312" w:eastAsia="仿宋_GB2312"/>
          <w:color w:val="auto"/>
          <w:sz w:val="24"/>
          <w:szCs w:val="24"/>
          <w:lang w:val="en-US" w:eastAsia="zh-CN"/>
        </w:rPr>
        <w:t>41.04</w:t>
      </w:r>
      <w:r>
        <w:rPr>
          <w:rFonts w:hint="eastAsia" w:ascii="仿宋_GB2312" w:eastAsia="仿宋_GB2312"/>
          <w:color w:val="auto"/>
          <w:sz w:val="24"/>
          <w:szCs w:val="24"/>
          <w:lang w:eastAsia="zh-CN"/>
        </w:rPr>
        <w:t>万元</w:t>
      </w:r>
      <w:r>
        <w:rPr>
          <w:rFonts w:hint="eastAsia" w:ascii="仿宋_GB2312" w:eastAsia="仿宋_GB2312"/>
          <w:color w:val="auto"/>
          <w:sz w:val="24"/>
          <w:szCs w:val="24"/>
        </w:rPr>
        <w:t>、 职工基本医疗保险缴费</w:t>
      </w:r>
      <w:r>
        <w:rPr>
          <w:rFonts w:hint="eastAsia" w:ascii="仿宋_GB2312" w:eastAsia="仿宋_GB2312"/>
          <w:color w:val="auto"/>
          <w:sz w:val="24"/>
          <w:szCs w:val="24"/>
          <w:lang w:val="en-US" w:eastAsia="zh-CN"/>
        </w:rPr>
        <w:t>39.57</w:t>
      </w:r>
      <w:r>
        <w:rPr>
          <w:rFonts w:hint="eastAsia" w:ascii="仿宋_GB2312" w:eastAsia="仿宋_GB2312"/>
          <w:color w:val="auto"/>
          <w:sz w:val="24"/>
          <w:szCs w:val="24"/>
          <w:lang w:eastAsia="zh-CN"/>
        </w:rPr>
        <w:t>万元</w:t>
      </w:r>
      <w:r>
        <w:rPr>
          <w:rFonts w:hint="eastAsia" w:ascii="仿宋_GB2312" w:eastAsia="仿宋_GB2312"/>
          <w:color w:val="auto"/>
          <w:sz w:val="24"/>
          <w:szCs w:val="24"/>
        </w:rPr>
        <w:t>、公务员医疗补助缴费</w:t>
      </w:r>
      <w:r>
        <w:rPr>
          <w:rFonts w:hint="eastAsia" w:ascii="仿宋_GB2312" w:eastAsia="仿宋_GB2312"/>
          <w:color w:val="auto"/>
          <w:sz w:val="24"/>
          <w:szCs w:val="24"/>
          <w:lang w:val="en-US" w:eastAsia="zh-CN"/>
        </w:rPr>
        <w:t>8.3</w:t>
      </w:r>
      <w:r>
        <w:rPr>
          <w:rFonts w:hint="eastAsia" w:ascii="仿宋_GB2312" w:eastAsia="仿宋_GB2312"/>
          <w:color w:val="auto"/>
          <w:sz w:val="24"/>
          <w:szCs w:val="24"/>
          <w:lang w:eastAsia="zh-CN"/>
        </w:rPr>
        <w:t>万元</w:t>
      </w:r>
      <w:r>
        <w:rPr>
          <w:rFonts w:hint="eastAsia" w:ascii="仿宋_GB2312" w:eastAsia="仿宋_GB2312"/>
          <w:color w:val="auto"/>
          <w:sz w:val="24"/>
          <w:szCs w:val="24"/>
        </w:rPr>
        <w:t>、住房公积金</w:t>
      </w:r>
      <w:r>
        <w:rPr>
          <w:rFonts w:hint="eastAsia" w:ascii="仿宋_GB2312" w:eastAsia="仿宋_GB2312"/>
          <w:color w:val="auto"/>
          <w:sz w:val="24"/>
          <w:szCs w:val="24"/>
          <w:lang w:val="en-US" w:eastAsia="zh-CN"/>
        </w:rPr>
        <w:t>67.84</w:t>
      </w:r>
      <w:r>
        <w:rPr>
          <w:rFonts w:hint="eastAsia" w:ascii="仿宋_GB2312" w:eastAsia="仿宋_GB2312"/>
          <w:color w:val="auto"/>
          <w:sz w:val="24"/>
          <w:szCs w:val="24"/>
          <w:lang w:eastAsia="zh-CN"/>
        </w:rPr>
        <w:t>万元、</w:t>
      </w:r>
      <w:r>
        <w:rPr>
          <w:rFonts w:hint="eastAsia" w:ascii="仿宋_GB2312" w:eastAsia="仿宋_GB2312"/>
          <w:color w:val="auto"/>
          <w:sz w:val="24"/>
          <w:szCs w:val="24"/>
        </w:rPr>
        <w:t>其他工资福利支出0</w:t>
      </w:r>
      <w:r>
        <w:rPr>
          <w:rFonts w:hint="eastAsia" w:ascii="仿宋_GB2312" w:eastAsia="仿宋_GB2312"/>
          <w:color w:val="auto"/>
          <w:sz w:val="24"/>
          <w:szCs w:val="24"/>
          <w:lang w:eastAsia="zh-CN"/>
        </w:rPr>
        <w:t>万元，</w:t>
      </w:r>
      <w:r>
        <w:rPr>
          <w:rFonts w:hint="eastAsia" w:ascii="仿宋_GB2312" w:eastAsia="仿宋_GB2312"/>
          <w:color w:val="auto"/>
          <w:sz w:val="24"/>
          <w:szCs w:val="24"/>
        </w:rPr>
        <w:t>对个人和家庭的补助支出</w:t>
      </w:r>
      <w:r>
        <w:rPr>
          <w:rFonts w:hint="eastAsia" w:ascii="仿宋_GB2312" w:eastAsia="仿宋_GB2312"/>
          <w:color w:val="auto"/>
          <w:sz w:val="24"/>
          <w:szCs w:val="24"/>
          <w:lang w:val="en-US" w:eastAsia="zh-CN"/>
        </w:rPr>
        <w:t>7.64</w:t>
      </w:r>
      <w:r>
        <w:rPr>
          <w:rFonts w:hint="eastAsia" w:ascii="仿宋_GB2312" w:eastAsia="仿宋_GB2312"/>
          <w:color w:val="auto"/>
          <w:sz w:val="24"/>
          <w:szCs w:val="24"/>
          <w:lang w:eastAsia="zh-CN"/>
        </w:rPr>
        <w:t>万元（生活补助</w:t>
      </w:r>
      <w:r>
        <w:rPr>
          <w:rFonts w:hint="eastAsia" w:ascii="仿宋_GB2312" w:eastAsia="仿宋_GB2312"/>
          <w:color w:val="auto"/>
          <w:sz w:val="24"/>
          <w:szCs w:val="24"/>
          <w:lang w:val="en-US" w:eastAsia="zh-CN"/>
        </w:rPr>
        <w:t>7.63万元，</w:t>
      </w:r>
      <w:r>
        <w:rPr>
          <w:rFonts w:hint="eastAsia" w:ascii="仿宋_GB2312" w:eastAsia="仿宋_GB2312"/>
          <w:color w:val="auto"/>
          <w:sz w:val="24"/>
          <w:szCs w:val="24"/>
        </w:rPr>
        <w:t>奖励金</w:t>
      </w:r>
      <w:r>
        <w:rPr>
          <w:rFonts w:hint="eastAsia" w:ascii="仿宋_GB2312" w:eastAsia="仿宋_GB2312"/>
          <w:color w:val="auto"/>
          <w:sz w:val="24"/>
          <w:szCs w:val="24"/>
          <w:lang w:val="en-US" w:eastAsia="zh-CN"/>
        </w:rPr>
        <w:t>0.01</w:t>
      </w:r>
      <w:r>
        <w:rPr>
          <w:rFonts w:hint="eastAsia" w:ascii="仿宋_GB2312" w:eastAsia="仿宋_GB2312"/>
          <w:color w:val="auto"/>
          <w:sz w:val="24"/>
          <w:szCs w:val="24"/>
          <w:lang w:eastAsia="zh-CN"/>
        </w:rPr>
        <w:t>万元）</w:t>
      </w:r>
      <w:r>
        <w:rPr>
          <w:rFonts w:hint="eastAsia" w:ascii="仿宋_GB2312" w:eastAsia="仿宋_GB2312"/>
          <w:color w:val="auto"/>
          <w:sz w:val="24"/>
          <w:szCs w:val="24"/>
        </w:rPr>
        <w:t>。</w:t>
      </w:r>
      <w:r>
        <w:rPr>
          <w:rFonts w:hint="eastAsia" w:ascii="仿宋_GB2312" w:eastAsia="仿宋_GB2312"/>
          <w:b/>
          <w:bCs/>
          <w:color w:val="auto"/>
          <w:sz w:val="24"/>
          <w:szCs w:val="24"/>
        </w:rPr>
        <w:t>公用经费</w:t>
      </w:r>
      <w:r>
        <w:rPr>
          <w:rFonts w:hint="eastAsia" w:ascii="仿宋_GB2312" w:eastAsia="仿宋_GB2312"/>
          <w:b/>
          <w:bCs/>
          <w:color w:val="auto"/>
          <w:sz w:val="24"/>
          <w:szCs w:val="24"/>
          <w:lang w:val="en-US" w:eastAsia="zh-CN"/>
        </w:rPr>
        <w:t>55.22</w:t>
      </w:r>
      <w:r>
        <w:rPr>
          <w:rFonts w:hint="eastAsia" w:ascii="仿宋_GB2312" w:eastAsia="仿宋_GB2312"/>
          <w:b/>
          <w:bCs/>
          <w:color w:val="auto"/>
          <w:sz w:val="24"/>
          <w:szCs w:val="24"/>
          <w:lang w:eastAsia="zh-CN"/>
        </w:rPr>
        <w:t>万元</w:t>
      </w:r>
      <w:r>
        <w:rPr>
          <w:rFonts w:hint="eastAsia" w:ascii="仿宋_GB2312" w:eastAsia="仿宋_GB2312"/>
          <w:color w:val="auto"/>
          <w:sz w:val="24"/>
          <w:szCs w:val="24"/>
        </w:rPr>
        <w:t>，</w:t>
      </w:r>
      <w:r>
        <w:rPr>
          <w:rFonts w:hint="eastAsia" w:ascii="仿宋_GB2312" w:eastAsia="仿宋_GB2312"/>
          <w:b/>
          <w:bCs/>
          <w:color w:val="auto"/>
          <w:sz w:val="24"/>
          <w:szCs w:val="24"/>
        </w:rPr>
        <w:t>主要包括</w:t>
      </w:r>
      <w:r>
        <w:rPr>
          <w:rFonts w:hint="eastAsia" w:ascii="仿宋_GB2312" w:eastAsia="仿宋_GB2312"/>
          <w:color w:val="auto"/>
          <w:sz w:val="24"/>
          <w:szCs w:val="24"/>
        </w:rPr>
        <w:t>：</w:t>
      </w:r>
      <w:r>
        <w:rPr>
          <w:rFonts w:hint="eastAsia" w:ascii="仿宋_GB2312" w:eastAsia="仿宋_GB2312"/>
          <w:color w:val="000000" w:themeColor="text1"/>
          <w:sz w:val="24"/>
          <w:szCs w:val="24"/>
          <w14:textFill>
            <w14:solidFill>
              <w14:schemeClr w14:val="tx1"/>
            </w14:solidFill>
          </w14:textFill>
        </w:rPr>
        <w:t>办公费</w:t>
      </w:r>
      <w:r>
        <w:rPr>
          <w:rFonts w:hint="eastAsia" w:ascii="仿宋_GB2312" w:eastAsia="仿宋_GB2312"/>
          <w:color w:val="000000" w:themeColor="text1"/>
          <w:sz w:val="24"/>
          <w:szCs w:val="24"/>
          <w:lang w:val="en-US" w:eastAsia="zh-CN"/>
          <w14:textFill>
            <w14:solidFill>
              <w14:schemeClr w14:val="tx1"/>
            </w14:solidFill>
          </w14:textFill>
        </w:rPr>
        <w:t>6.4</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、电费</w:t>
      </w:r>
      <w:r>
        <w:rPr>
          <w:rFonts w:hint="eastAsia" w:ascii="仿宋_GB2312" w:eastAsia="仿宋_GB2312"/>
          <w:color w:val="000000" w:themeColor="text1"/>
          <w:sz w:val="24"/>
          <w:szCs w:val="24"/>
          <w:lang w:val="en-US" w:eastAsia="zh-CN"/>
          <w14:textFill>
            <w14:solidFill>
              <w14:schemeClr w14:val="tx1"/>
            </w14:solidFill>
          </w14:textFill>
        </w:rPr>
        <w:t>2</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、邮电费</w:t>
      </w:r>
      <w:r>
        <w:rPr>
          <w:rFonts w:hint="eastAsia" w:ascii="仿宋_GB2312" w:eastAsia="仿宋_GB2312"/>
          <w:color w:val="000000" w:themeColor="text1"/>
          <w:sz w:val="24"/>
          <w:szCs w:val="24"/>
          <w:lang w:val="en-US" w:eastAsia="zh-CN"/>
          <w14:textFill>
            <w14:solidFill>
              <w14:schemeClr w14:val="tx1"/>
            </w14:solidFill>
          </w14:textFill>
        </w:rPr>
        <w:t>5.1</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、差旅费</w:t>
      </w:r>
      <w:r>
        <w:rPr>
          <w:rFonts w:hint="eastAsia" w:ascii="仿宋_GB2312" w:eastAsia="仿宋_GB2312"/>
          <w:color w:val="000000" w:themeColor="text1"/>
          <w:sz w:val="24"/>
          <w:szCs w:val="24"/>
          <w:lang w:val="en-US" w:eastAsia="zh-CN"/>
          <w14:textFill>
            <w14:solidFill>
              <w14:schemeClr w14:val="tx1"/>
            </w14:solidFill>
          </w14:textFill>
        </w:rPr>
        <w:t>25.5</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、维修（护）费</w:t>
      </w:r>
      <w:r>
        <w:rPr>
          <w:rFonts w:hint="eastAsia" w:ascii="仿宋_GB2312" w:eastAsia="仿宋_GB2312"/>
          <w:color w:val="000000" w:themeColor="text1"/>
          <w:sz w:val="24"/>
          <w:szCs w:val="24"/>
          <w:lang w:val="en-US" w:eastAsia="zh-CN"/>
          <w14:textFill>
            <w14:solidFill>
              <w14:schemeClr w14:val="tx1"/>
            </w14:solidFill>
          </w14:textFill>
        </w:rPr>
        <w:t>1.7</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、公务接待费</w:t>
      </w:r>
      <w:r>
        <w:rPr>
          <w:rFonts w:hint="eastAsia" w:ascii="仿宋_GB2312" w:eastAsia="仿宋_GB2312"/>
          <w:color w:val="000000" w:themeColor="text1"/>
          <w:sz w:val="24"/>
          <w:szCs w:val="24"/>
          <w:lang w:val="en-US" w:eastAsia="zh-CN"/>
          <w14:textFill>
            <w14:solidFill>
              <w14:schemeClr w14:val="tx1"/>
            </w14:solidFill>
          </w14:textFill>
        </w:rPr>
        <w:t>0.81</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、工会经费</w:t>
      </w:r>
      <w:r>
        <w:rPr>
          <w:rFonts w:hint="eastAsia" w:ascii="仿宋_GB2312" w:eastAsia="仿宋_GB2312"/>
          <w:color w:val="000000" w:themeColor="text1"/>
          <w:sz w:val="24"/>
          <w:szCs w:val="24"/>
          <w:lang w:val="en-US" w:eastAsia="zh-CN"/>
          <w14:textFill>
            <w14:solidFill>
              <w14:schemeClr w14:val="tx1"/>
            </w14:solidFill>
          </w14:textFill>
        </w:rPr>
        <w:t>4.71</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 公务用车运行维护费</w:t>
      </w:r>
      <w:r>
        <w:rPr>
          <w:rFonts w:hint="eastAsia" w:ascii="仿宋_GB2312" w:eastAsia="仿宋_GB2312"/>
          <w:color w:val="000000" w:themeColor="text1"/>
          <w:sz w:val="24"/>
          <w:szCs w:val="24"/>
          <w:lang w:val="en-US" w:eastAsia="zh-CN"/>
          <w14:textFill>
            <w14:solidFill>
              <w14:schemeClr w14:val="tx1"/>
            </w14:solidFill>
          </w14:textFill>
        </w:rPr>
        <w:t>9</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000000" w:themeColor="text1"/>
          <w:sz w:val="24"/>
          <w:szCs w:val="24"/>
          <w14:textFill>
            <w14:solidFill>
              <w14:schemeClr w14:val="tx1"/>
            </w14:solidFill>
          </w14:textFill>
        </w:rPr>
        <w:t>其他商品和服务支出</w:t>
      </w:r>
      <w:r>
        <w:rPr>
          <w:rFonts w:hint="eastAsia" w:ascii="仿宋_GB2312" w:eastAsia="仿宋_GB2312"/>
          <w:color w:val="000000" w:themeColor="text1"/>
          <w:sz w:val="24"/>
          <w:szCs w:val="24"/>
          <w:lang w:val="en-US" w:eastAsia="zh-CN"/>
          <w14:textFill>
            <w14:solidFill>
              <w14:schemeClr w14:val="tx1"/>
            </w14:solidFill>
          </w14:textFill>
        </w:rPr>
        <w:t>5.14</w:t>
      </w:r>
      <w:r>
        <w:rPr>
          <w:rFonts w:hint="eastAsia" w:ascii="仿宋_GB2312" w:eastAsia="仿宋_GB2312"/>
          <w:color w:val="000000" w:themeColor="text1"/>
          <w:sz w:val="24"/>
          <w:szCs w:val="24"/>
          <w:lang w:eastAsia="zh-CN"/>
          <w14:textFill>
            <w14:solidFill>
              <w14:schemeClr w14:val="tx1"/>
            </w14:solidFill>
          </w14:textFill>
        </w:rPr>
        <w:t>万元</w:t>
      </w:r>
      <w:r>
        <w:rPr>
          <w:rFonts w:hint="eastAsia" w:ascii="仿宋_GB2312" w:eastAsia="仿宋_GB2312"/>
          <w:color w:val="auto"/>
          <w:sz w:val="24"/>
          <w:szCs w:val="24"/>
        </w:rPr>
        <w:t>。</w:t>
      </w:r>
    </w:p>
    <w:p>
      <w:pPr>
        <w:keepNext w:val="0"/>
        <w:keepLines w:val="0"/>
        <w:pageBreakBefore w:val="0"/>
        <w:widowControl/>
        <w:kinsoku/>
        <w:wordWrap/>
        <w:overflowPunct/>
        <w:topLinePunct w:val="0"/>
        <w:autoSpaceDE/>
        <w:autoSpaceDN/>
        <w:bidi w:val="0"/>
        <w:spacing w:after="0" w:afterAutospacing="0" w:line="560" w:lineRule="exact"/>
        <w:ind w:firstLine="480" w:firstLineChars="200"/>
        <w:textAlignment w:val="auto"/>
        <w:rPr>
          <w:rFonts w:ascii="仿宋_GB2312" w:eastAsia="仿宋_GB2312"/>
          <w:sz w:val="24"/>
          <w:szCs w:val="24"/>
        </w:rPr>
      </w:pPr>
      <w:r>
        <w:rPr>
          <w:rFonts w:hint="eastAsia" w:ascii="仿宋_GB2312" w:eastAsia="仿宋_GB2312"/>
          <w:sz w:val="24"/>
          <w:szCs w:val="24"/>
        </w:rPr>
        <w:t>七、“三公”经费财政拨款预算安排情况说明</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理县上孟乡人民政府</w:t>
      </w:r>
      <w:r>
        <w:rPr>
          <w:rFonts w:hint="eastAsia" w:ascii="仿宋_GB2312" w:eastAsia="仿宋_GB2312"/>
          <w:sz w:val="24"/>
          <w:szCs w:val="24"/>
          <w:lang w:eastAsia="zh-CN"/>
        </w:rPr>
        <w:t>2026年</w:t>
      </w:r>
      <w:r>
        <w:rPr>
          <w:rFonts w:hint="eastAsia" w:ascii="仿宋_GB2312" w:eastAsia="仿宋_GB2312"/>
          <w:sz w:val="24"/>
          <w:szCs w:val="24"/>
        </w:rPr>
        <w:t>“三公”经费财政拨款预算数</w:t>
      </w:r>
      <w:r>
        <w:rPr>
          <w:rFonts w:hint="eastAsia" w:ascii="仿宋_GB2312" w:eastAsia="仿宋_GB2312"/>
          <w:sz w:val="24"/>
          <w:szCs w:val="24"/>
          <w:lang w:val="en-US" w:eastAsia="zh-CN"/>
        </w:rPr>
        <w:t>9.81</w:t>
      </w:r>
      <w:r>
        <w:rPr>
          <w:rFonts w:hint="eastAsia" w:ascii="仿宋_GB2312" w:eastAsia="仿宋_GB2312"/>
          <w:sz w:val="24"/>
          <w:szCs w:val="24"/>
          <w:lang w:eastAsia="zh-CN"/>
        </w:rPr>
        <w:t>万元</w:t>
      </w:r>
      <w:r>
        <w:rPr>
          <w:rFonts w:hint="eastAsia" w:ascii="仿宋_GB2312" w:eastAsia="仿宋_GB2312"/>
          <w:sz w:val="24"/>
          <w:szCs w:val="24"/>
        </w:rPr>
        <w:t>，其中：因公出国（境）经费0</w:t>
      </w:r>
      <w:r>
        <w:rPr>
          <w:rFonts w:hint="eastAsia" w:ascii="仿宋_GB2312" w:eastAsia="仿宋_GB2312"/>
          <w:sz w:val="24"/>
          <w:szCs w:val="24"/>
          <w:lang w:eastAsia="zh-CN"/>
        </w:rPr>
        <w:t>万元</w:t>
      </w:r>
      <w:r>
        <w:rPr>
          <w:rFonts w:hint="eastAsia" w:ascii="仿宋_GB2312" w:eastAsia="仿宋_GB2312"/>
          <w:sz w:val="24"/>
          <w:szCs w:val="24"/>
        </w:rPr>
        <w:t>，公务接待费</w:t>
      </w:r>
      <w:r>
        <w:rPr>
          <w:rFonts w:hint="eastAsia" w:ascii="仿宋_GB2312" w:eastAsia="仿宋_GB2312"/>
          <w:sz w:val="24"/>
          <w:szCs w:val="24"/>
          <w:lang w:val="en-US" w:eastAsia="zh-CN"/>
        </w:rPr>
        <w:t>0.81</w:t>
      </w:r>
      <w:r>
        <w:rPr>
          <w:rFonts w:hint="eastAsia" w:ascii="仿宋_GB2312" w:eastAsia="仿宋_GB2312"/>
          <w:sz w:val="24"/>
          <w:szCs w:val="24"/>
          <w:lang w:eastAsia="zh-CN"/>
        </w:rPr>
        <w:t>万元</w:t>
      </w:r>
      <w:r>
        <w:rPr>
          <w:rFonts w:hint="eastAsia" w:ascii="仿宋_GB2312" w:eastAsia="仿宋_GB2312"/>
          <w:sz w:val="24"/>
          <w:szCs w:val="24"/>
        </w:rPr>
        <w:t>，公务用车购置及运行维护费</w:t>
      </w:r>
      <w:r>
        <w:rPr>
          <w:rFonts w:hint="eastAsia" w:ascii="仿宋_GB2312" w:eastAsia="仿宋_GB2312"/>
          <w:sz w:val="24"/>
          <w:szCs w:val="24"/>
          <w:lang w:val="en-US" w:eastAsia="zh-CN"/>
        </w:rPr>
        <w:t>9</w:t>
      </w:r>
      <w:r>
        <w:rPr>
          <w:rFonts w:hint="eastAsia" w:ascii="仿宋_GB2312" w:eastAsia="仿宋_GB2312"/>
          <w:sz w:val="24"/>
          <w:szCs w:val="24"/>
          <w:lang w:eastAsia="zh-CN"/>
        </w:rPr>
        <w:t>万元</w:t>
      </w:r>
      <w:r>
        <w:rPr>
          <w:rFonts w:hint="eastAsia" w:ascii="仿宋_GB2312" w:eastAsia="仿宋_GB2312"/>
          <w:sz w:val="24"/>
          <w:szCs w:val="24"/>
        </w:rPr>
        <w:t>。</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（一）</w:t>
      </w:r>
      <w:r>
        <w:rPr>
          <w:rFonts w:hint="eastAsia" w:ascii="仿宋_GB2312" w:eastAsia="仿宋_GB2312"/>
          <w:sz w:val="24"/>
          <w:szCs w:val="24"/>
          <w:lang w:eastAsia="zh-CN"/>
        </w:rPr>
        <w:t>2026年</w:t>
      </w:r>
      <w:r>
        <w:rPr>
          <w:rFonts w:hint="eastAsia" w:ascii="仿宋_GB2312" w:eastAsia="仿宋_GB2312"/>
          <w:sz w:val="24"/>
          <w:szCs w:val="24"/>
        </w:rPr>
        <w:t>因公出国（境）经费0</w:t>
      </w:r>
      <w:r>
        <w:rPr>
          <w:rFonts w:hint="eastAsia" w:ascii="仿宋_GB2312" w:eastAsia="仿宋_GB2312"/>
          <w:sz w:val="24"/>
          <w:szCs w:val="24"/>
          <w:lang w:eastAsia="zh-CN"/>
        </w:rPr>
        <w:t>万元</w:t>
      </w:r>
      <w:r>
        <w:rPr>
          <w:rFonts w:hint="eastAsia" w:ascii="仿宋_GB2312" w:eastAsia="仿宋_GB2312"/>
          <w:sz w:val="24"/>
          <w:szCs w:val="24"/>
        </w:rPr>
        <w:t>。较</w:t>
      </w:r>
      <w:r>
        <w:rPr>
          <w:rFonts w:hint="eastAsia" w:ascii="仿宋_GB2312" w:eastAsia="仿宋_GB2312"/>
          <w:sz w:val="24"/>
          <w:szCs w:val="24"/>
          <w:lang w:eastAsia="zh-CN"/>
        </w:rPr>
        <w:t>202</w:t>
      </w:r>
      <w:r>
        <w:rPr>
          <w:rFonts w:hint="eastAsia" w:ascii="仿宋_GB2312" w:eastAsia="仿宋_GB2312"/>
          <w:sz w:val="24"/>
          <w:szCs w:val="24"/>
          <w:lang w:val="en-US" w:eastAsia="zh-CN"/>
        </w:rPr>
        <w:t>5</w:t>
      </w:r>
      <w:r>
        <w:rPr>
          <w:rFonts w:hint="eastAsia" w:ascii="仿宋_GB2312" w:eastAsia="仿宋_GB2312"/>
          <w:sz w:val="24"/>
          <w:szCs w:val="24"/>
        </w:rPr>
        <w:t>年预算经费不变，主要原因是：三公经费年初暂不做预算，按实际发生计算。</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（二）</w:t>
      </w:r>
      <w:r>
        <w:rPr>
          <w:rFonts w:hint="eastAsia" w:ascii="仿宋_GB2312" w:eastAsia="仿宋_GB2312"/>
          <w:sz w:val="24"/>
          <w:szCs w:val="24"/>
          <w:lang w:eastAsia="zh-CN"/>
        </w:rPr>
        <w:t>2026年</w:t>
      </w:r>
      <w:r>
        <w:rPr>
          <w:rFonts w:hint="eastAsia" w:ascii="仿宋_GB2312" w:eastAsia="仿宋_GB2312"/>
          <w:sz w:val="24"/>
          <w:szCs w:val="24"/>
        </w:rPr>
        <w:t>公务接待经费</w:t>
      </w:r>
      <w:r>
        <w:rPr>
          <w:rFonts w:hint="eastAsia" w:ascii="仿宋_GB2312" w:eastAsia="仿宋_GB2312"/>
          <w:sz w:val="24"/>
          <w:szCs w:val="24"/>
          <w:lang w:val="en-US" w:eastAsia="zh-CN"/>
        </w:rPr>
        <w:t>0.81</w:t>
      </w:r>
      <w:r>
        <w:rPr>
          <w:rFonts w:hint="eastAsia" w:ascii="仿宋_GB2312" w:eastAsia="仿宋_GB2312"/>
          <w:sz w:val="24"/>
          <w:szCs w:val="24"/>
          <w:lang w:eastAsia="zh-CN"/>
        </w:rPr>
        <w:t>万元</w:t>
      </w:r>
      <w:r>
        <w:rPr>
          <w:rFonts w:hint="eastAsia" w:ascii="仿宋_GB2312" w:eastAsia="仿宋_GB2312"/>
          <w:sz w:val="24"/>
          <w:szCs w:val="24"/>
        </w:rPr>
        <w:t>。</w:t>
      </w:r>
      <w:r>
        <w:rPr>
          <w:rFonts w:hint="eastAsia" w:ascii="仿宋_GB2312" w:eastAsia="仿宋_GB2312"/>
          <w:sz w:val="24"/>
          <w:szCs w:val="24"/>
          <w:lang w:eastAsia="zh-CN"/>
        </w:rPr>
        <w:t>与202</w:t>
      </w:r>
      <w:r>
        <w:rPr>
          <w:rFonts w:hint="eastAsia" w:ascii="仿宋_GB2312" w:eastAsia="仿宋_GB2312"/>
          <w:sz w:val="24"/>
          <w:szCs w:val="24"/>
          <w:lang w:val="en-US" w:eastAsia="zh-CN"/>
        </w:rPr>
        <w:t>5</w:t>
      </w:r>
      <w:r>
        <w:rPr>
          <w:rFonts w:hint="eastAsia" w:ascii="仿宋_GB2312" w:eastAsia="仿宋_GB2312"/>
          <w:sz w:val="24"/>
          <w:szCs w:val="24"/>
        </w:rPr>
        <w:t>年</w:t>
      </w:r>
      <w:r>
        <w:rPr>
          <w:rFonts w:hint="eastAsia" w:ascii="仿宋_GB2312" w:eastAsia="仿宋_GB2312"/>
          <w:color w:val="auto"/>
          <w:sz w:val="24"/>
          <w:szCs w:val="24"/>
          <w:lang w:val="en-US" w:eastAsia="zh-CN"/>
        </w:rPr>
        <w:t>0.73</w:t>
      </w:r>
      <w:r>
        <w:rPr>
          <w:rFonts w:hint="eastAsia" w:ascii="仿宋_GB2312" w:eastAsia="仿宋_GB2312"/>
          <w:sz w:val="24"/>
          <w:szCs w:val="24"/>
          <w:lang w:eastAsia="zh-CN"/>
        </w:rPr>
        <w:t>万元</w:t>
      </w:r>
      <w:r>
        <w:rPr>
          <w:rFonts w:hint="eastAsia" w:ascii="仿宋_GB2312" w:eastAsia="仿宋_GB2312"/>
          <w:sz w:val="24"/>
          <w:szCs w:val="24"/>
        </w:rPr>
        <w:t>预算经费</w:t>
      </w:r>
      <w:r>
        <w:rPr>
          <w:rFonts w:hint="eastAsia" w:ascii="仿宋_GB2312" w:eastAsia="仿宋_GB2312"/>
          <w:sz w:val="24"/>
          <w:szCs w:val="24"/>
          <w:lang w:val="en-US" w:eastAsia="zh-CN"/>
        </w:rPr>
        <w:t>增加0.08万元</w:t>
      </w:r>
      <w:r>
        <w:rPr>
          <w:rFonts w:hint="eastAsia" w:ascii="仿宋_GB2312" w:eastAsia="仿宋_GB2312"/>
          <w:sz w:val="24"/>
          <w:szCs w:val="24"/>
        </w:rPr>
        <w:t>，主要原因是：严格控制接待费用，预算按照人头经费预算。</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（三）</w:t>
      </w:r>
      <w:r>
        <w:rPr>
          <w:rFonts w:hint="eastAsia" w:ascii="仿宋_GB2312" w:eastAsia="仿宋_GB2312"/>
          <w:sz w:val="24"/>
          <w:szCs w:val="24"/>
          <w:lang w:eastAsia="zh-CN"/>
        </w:rPr>
        <w:t>2026年</w:t>
      </w:r>
      <w:r>
        <w:rPr>
          <w:rFonts w:hint="eastAsia" w:ascii="仿宋_GB2312" w:eastAsia="仿宋_GB2312"/>
          <w:sz w:val="24"/>
          <w:szCs w:val="24"/>
        </w:rPr>
        <w:t>公务用车购置及运行维护费</w:t>
      </w:r>
      <w:r>
        <w:rPr>
          <w:rFonts w:hint="eastAsia" w:ascii="仿宋_GB2312" w:eastAsia="仿宋_GB2312"/>
          <w:sz w:val="24"/>
          <w:szCs w:val="24"/>
          <w:lang w:val="en-US" w:eastAsia="zh-CN"/>
        </w:rPr>
        <w:t>9</w:t>
      </w:r>
      <w:r>
        <w:rPr>
          <w:rFonts w:hint="eastAsia" w:ascii="仿宋_GB2312" w:eastAsia="仿宋_GB2312"/>
          <w:sz w:val="24"/>
          <w:szCs w:val="24"/>
          <w:lang w:eastAsia="zh-CN"/>
        </w:rPr>
        <w:t>万元</w:t>
      </w:r>
      <w:r>
        <w:rPr>
          <w:rFonts w:hint="eastAsia" w:ascii="仿宋_GB2312" w:eastAsia="仿宋_GB2312"/>
          <w:sz w:val="24"/>
          <w:szCs w:val="24"/>
        </w:rPr>
        <w:t>。较</w:t>
      </w:r>
      <w:r>
        <w:rPr>
          <w:rFonts w:hint="eastAsia" w:ascii="仿宋_GB2312" w:eastAsia="仿宋_GB2312"/>
          <w:sz w:val="24"/>
          <w:szCs w:val="24"/>
          <w:lang w:eastAsia="zh-CN"/>
        </w:rPr>
        <w:t>202</w:t>
      </w:r>
      <w:r>
        <w:rPr>
          <w:rFonts w:hint="eastAsia" w:ascii="仿宋_GB2312" w:eastAsia="仿宋_GB2312"/>
          <w:sz w:val="24"/>
          <w:szCs w:val="24"/>
          <w:lang w:val="en-US" w:eastAsia="zh-CN"/>
        </w:rPr>
        <w:t>5</w:t>
      </w:r>
      <w:r>
        <w:rPr>
          <w:rFonts w:hint="eastAsia" w:ascii="仿宋_GB2312" w:eastAsia="仿宋_GB2312"/>
          <w:sz w:val="24"/>
          <w:szCs w:val="24"/>
        </w:rPr>
        <w:t>年</w:t>
      </w:r>
      <w:r>
        <w:rPr>
          <w:rFonts w:hint="eastAsia" w:ascii="仿宋_GB2312" w:eastAsia="仿宋_GB2312"/>
          <w:sz w:val="24"/>
          <w:szCs w:val="24"/>
          <w:lang w:val="en-US" w:eastAsia="zh-CN"/>
        </w:rPr>
        <w:t>9万元</w:t>
      </w:r>
      <w:r>
        <w:rPr>
          <w:rFonts w:hint="eastAsia" w:ascii="仿宋_GB2312" w:eastAsia="仿宋_GB2312"/>
          <w:sz w:val="24"/>
          <w:szCs w:val="24"/>
        </w:rPr>
        <w:t>预算经费</w:t>
      </w:r>
      <w:r>
        <w:rPr>
          <w:rFonts w:hint="eastAsia" w:ascii="仿宋_GB2312" w:eastAsia="仿宋_GB2312"/>
          <w:sz w:val="24"/>
          <w:szCs w:val="24"/>
          <w:lang w:eastAsia="zh-CN"/>
        </w:rPr>
        <w:t>一致</w:t>
      </w:r>
      <w:r>
        <w:rPr>
          <w:rFonts w:hint="eastAsia" w:ascii="仿宋_GB2312" w:eastAsia="仿宋_GB2312"/>
          <w:sz w:val="24"/>
          <w:szCs w:val="24"/>
        </w:rPr>
        <w:t>，主要原因：预算按照车辆编制数经费预算。</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八、政府性基金预算支出情况说明</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理县上孟乡人民政府</w:t>
      </w:r>
      <w:r>
        <w:rPr>
          <w:rFonts w:hint="eastAsia" w:ascii="仿宋_GB2312" w:eastAsia="仿宋_GB2312"/>
          <w:sz w:val="24"/>
          <w:szCs w:val="24"/>
          <w:lang w:eastAsia="zh-CN"/>
        </w:rPr>
        <w:t>2026年</w:t>
      </w:r>
      <w:r>
        <w:rPr>
          <w:rFonts w:hint="eastAsia" w:ascii="仿宋_GB2312" w:eastAsia="仿宋_GB2312"/>
          <w:sz w:val="24"/>
          <w:szCs w:val="24"/>
        </w:rPr>
        <w:t>政府性基金预算拨款安排的支出0</w:t>
      </w:r>
      <w:r>
        <w:rPr>
          <w:rFonts w:hint="eastAsia" w:ascii="仿宋_GB2312" w:eastAsia="仿宋_GB2312"/>
          <w:sz w:val="24"/>
          <w:szCs w:val="24"/>
          <w:lang w:eastAsia="zh-CN"/>
        </w:rPr>
        <w:t>万元</w:t>
      </w:r>
      <w:r>
        <w:rPr>
          <w:rFonts w:hint="eastAsia" w:ascii="仿宋_GB2312" w:eastAsia="仿宋_GB2312"/>
          <w:sz w:val="24"/>
          <w:szCs w:val="24"/>
        </w:rPr>
        <w:t>。较</w:t>
      </w:r>
      <w:r>
        <w:rPr>
          <w:rFonts w:hint="eastAsia" w:ascii="仿宋_GB2312" w:eastAsia="仿宋_GB2312"/>
          <w:sz w:val="24"/>
          <w:szCs w:val="24"/>
          <w:lang w:eastAsia="zh-CN"/>
        </w:rPr>
        <w:t>202</w:t>
      </w:r>
      <w:r>
        <w:rPr>
          <w:rFonts w:hint="eastAsia" w:ascii="仿宋_GB2312" w:eastAsia="仿宋_GB2312"/>
          <w:sz w:val="24"/>
          <w:szCs w:val="24"/>
          <w:lang w:val="en-US" w:eastAsia="zh-CN"/>
        </w:rPr>
        <w:t>5</w:t>
      </w:r>
      <w:r>
        <w:rPr>
          <w:rFonts w:hint="eastAsia" w:ascii="仿宋_GB2312" w:eastAsia="仿宋_GB2312"/>
          <w:sz w:val="24"/>
          <w:szCs w:val="24"/>
        </w:rPr>
        <w:t>年预算经费0</w:t>
      </w:r>
      <w:r>
        <w:rPr>
          <w:rFonts w:hint="eastAsia" w:ascii="仿宋_GB2312" w:eastAsia="仿宋_GB2312"/>
          <w:sz w:val="24"/>
          <w:szCs w:val="24"/>
          <w:lang w:eastAsia="zh-CN"/>
        </w:rPr>
        <w:t>万元</w:t>
      </w:r>
      <w:r>
        <w:rPr>
          <w:rFonts w:hint="eastAsia" w:ascii="仿宋_GB2312" w:eastAsia="仿宋_GB2312"/>
          <w:sz w:val="24"/>
          <w:szCs w:val="24"/>
        </w:rPr>
        <w:t>增长0%，主要原因是：我乡无政府性基金预算支出。</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九、其他重要事项的情况说明</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color w:val="auto"/>
          <w:sz w:val="24"/>
          <w:szCs w:val="24"/>
        </w:rPr>
      </w:pPr>
      <w:r>
        <w:rPr>
          <w:rFonts w:hint="eastAsia" w:ascii="仿宋_GB2312" w:eastAsia="仿宋_GB2312"/>
          <w:color w:val="auto"/>
          <w:sz w:val="24"/>
          <w:szCs w:val="24"/>
        </w:rPr>
        <w:t>（一）机关运行经费</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lang w:val="en-US" w:eastAsia="zh-CN"/>
        </w:rPr>
      </w:pPr>
      <w:r>
        <w:rPr>
          <w:rFonts w:hint="eastAsia" w:ascii="仿宋_GB2312" w:eastAsia="仿宋_GB2312"/>
          <w:sz w:val="24"/>
          <w:szCs w:val="24"/>
        </w:rPr>
        <w:t>　理县上孟乡人民政府</w:t>
      </w:r>
      <w:r>
        <w:rPr>
          <w:rFonts w:hint="eastAsia" w:ascii="仿宋_GB2312" w:eastAsia="仿宋_GB2312"/>
          <w:sz w:val="24"/>
          <w:szCs w:val="24"/>
          <w:lang w:eastAsia="zh-CN"/>
        </w:rPr>
        <w:t>2026年</w:t>
      </w:r>
      <w:r>
        <w:rPr>
          <w:rFonts w:hint="eastAsia" w:ascii="仿宋_GB2312" w:eastAsia="仿宋_GB2312"/>
          <w:sz w:val="24"/>
          <w:szCs w:val="24"/>
        </w:rPr>
        <w:t>财政拨款收支总预算</w:t>
      </w:r>
      <w:r>
        <w:rPr>
          <w:rFonts w:hint="eastAsia" w:ascii="仿宋_GB2312" w:eastAsia="仿宋_GB2312"/>
          <w:sz w:val="24"/>
          <w:szCs w:val="24"/>
          <w:lang w:val="en-US" w:eastAsia="zh-CN"/>
        </w:rPr>
        <w:t>862.46</w:t>
      </w:r>
      <w:r>
        <w:rPr>
          <w:rFonts w:hint="eastAsia" w:ascii="仿宋_GB2312" w:eastAsia="仿宋_GB2312"/>
          <w:sz w:val="24"/>
          <w:szCs w:val="24"/>
          <w:lang w:eastAsia="zh-CN"/>
        </w:rPr>
        <w:t>万元</w:t>
      </w:r>
      <w:r>
        <w:rPr>
          <w:rFonts w:hint="eastAsia" w:ascii="仿宋_GB2312" w:eastAsia="仿宋_GB2312"/>
          <w:sz w:val="24"/>
          <w:szCs w:val="24"/>
        </w:rPr>
        <w:t>,比</w:t>
      </w:r>
      <w:r>
        <w:rPr>
          <w:rFonts w:hint="eastAsia" w:ascii="仿宋_GB2312" w:eastAsia="仿宋_GB2312"/>
          <w:sz w:val="24"/>
          <w:szCs w:val="24"/>
          <w:lang w:eastAsia="zh-CN"/>
        </w:rPr>
        <w:t>202</w:t>
      </w:r>
      <w:r>
        <w:rPr>
          <w:rFonts w:hint="eastAsia" w:ascii="仿宋_GB2312" w:eastAsia="仿宋_GB2312"/>
          <w:sz w:val="24"/>
          <w:szCs w:val="24"/>
          <w:lang w:val="en-US" w:eastAsia="zh-CN"/>
        </w:rPr>
        <w:t>5</w:t>
      </w:r>
      <w:r>
        <w:rPr>
          <w:rFonts w:hint="eastAsia" w:ascii="仿宋_GB2312" w:eastAsia="仿宋_GB2312"/>
          <w:sz w:val="24"/>
          <w:szCs w:val="24"/>
        </w:rPr>
        <w:t>年财政拨款收支总预算</w:t>
      </w:r>
      <w:r>
        <w:rPr>
          <w:rFonts w:hint="eastAsia" w:ascii="仿宋_GB2312" w:eastAsia="仿宋_GB2312"/>
          <w:sz w:val="24"/>
          <w:szCs w:val="24"/>
          <w:lang w:val="en-US" w:eastAsia="zh-CN"/>
        </w:rPr>
        <w:t>719.61</w:t>
      </w:r>
      <w:r>
        <w:rPr>
          <w:rFonts w:hint="eastAsia" w:ascii="仿宋_GB2312" w:hAnsi="仿宋_GB2312" w:eastAsia="仿宋_GB2312" w:cs="仿宋_GB2312"/>
          <w:color w:val="000000"/>
          <w:sz w:val="24"/>
          <w:szCs w:val="24"/>
          <w:lang w:eastAsia="zh-CN"/>
        </w:rPr>
        <w:t>万元</w:t>
      </w:r>
      <w:r>
        <w:rPr>
          <w:rFonts w:hint="eastAsia" w:ascii="仿宋_GB2312" w:hAnsi="仿宋_GB2312" w:eastAsia="仿宋_GB2312" w:cs="仿宋_GB2312"/>
          <w:color w:val="000000"/>
          <w:sz w:val="24"/>
          <w:szCs w:val="24"/>
          <w:lang w:val="en-US" w:eastAsia="zh-CN"/>
        </w:rPr>
        <w:t>增加</w:t>
      </w:r>
      <w:r>
        <w:rPr>
          <w:rFonts w:hint="eastAsia" w:ascii="仿宋_GB2312" w:eastAsia="仿宋_GB2312"/>
          <w:sz w:val="24"/>
          <w:szCs w:val="24"/>
          <w:lang w:val="en-US" w:eastAsia="zh-CN"/>
        </w:rPr>
        <w:t>142.85</w:t>
      </w:r>
      <w:r>
        <w:rPr>
          <w:rFonts w:hint="eastAsia" w:ascii="仿宋_GB2312" w:eastAsia="仿宋_GB2312"/>
          <w:sz w:val="24"/>
          <w:szCs w:val="24"/>
          <w:lang w:eastAsia="zh-CN"/>
        </w:rPr>
        <w:t>万元</w:t>
      </w:r>
      <w:r>
        <w:rPr>
          <w:rFonts w:hint="eastAsia" w:ascii="仿宋_GB2312" w:eastAsia="仿宋_GB2312"/>
          <w:sz w:val="24"/>
          <w:szCs w:val="24"/>
        </w:rPr>
        <w:t>，主要原因:</w:t>
      </w:r>
      <w:r>
        <w:rPr>
          <w:rFonts w:hint="eastAsia" w:ascii="仿宋_GB2312" w:eastAsia="仿宋_GB2312"/>
          <w:sz w:val="24"/>
          <w:szCs w:val="24"/>
          <w:lang w:val="en-US" w:eastAsia="zh-CN"/>
        </w:rPr>
        <w:t>人员增加。</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（二）政府采购情况</w:t>
      </w:r>
    </w:p>
    <w:p>
      <w:pPr>
        <w:keepNext w:val="0"/>
        <w:keepLines w:val="0"/>
        <w:pageBreakBefore w:val="0"/>
        <w:widowControl/>
        <w:kinsoku/>
        <w:wordWrap/>
        <w:overflowPunct/>
        <w:topLinePunct w:val="0"/>
        <w:autoSpaceDE/>
        <w:autoSpaceDN/>
        <w:bidi w:val="0"/>
        <w:spacing w:after="0" w:afterAutospacing="0" w:line="560" w:lineRule="exact"/>
        <w:ind w:firstLine="720" w:firstLineChars="300"/>
        <w:textAlignment w:val="auto"/>
        <w:rPr>
          <w:rFonts w:ascii="仿宋_GB2312" w:eastAsia="仿宋_GB2312"/>
          <w:sz w:val="24"/>
          <w:szCs w:val="24"/>
        </w:rPr>
      </w:pPr>
      <w:r>
        <w:rPr>
          <w:rFonts w:hint="eastAsia" w:ascii="仿宋_GB2312" w:eastAsia="仿宋_GB2312"/>
          <w:sz w:val="24"/>
          <w:szCs w:val="24"/>
          <w:lang w:eastAsia="zh-CN"/>
        </w:rPr>
        <w:t>2026年</w:t>
      </w:r>
      <w:r>
        <w:rPr>
          <w:rFonts w:hint="eastAsia" w:ascii="仿宋_GB2312" w:eastAsia="仿宋_GB2312"/>
          <w:sz w:val="24"/>
          <w:szCs w:val="24"/>
        </w:rPr>
        <w:t>理县上孟乡人民政府安排政府采购预算0</w:t>
      </w:r>
      <w:r>
        <w:rPr>
          <w:rFonts w:hint="eastAsia" w:ascii="仿宋_GB2312" w:eastAsia="仿宋_GB2312"/>
          <w:sz w:val="24"/>
          <w:szCs w:val="24"/>
          <w:lang w:eastAsia="zh-CN"/>
        </w:rPr>
        <w:t>万元</w:t>
      </w:r>
      <w:r>
        <w:rPr>
          <w:rFonts w:hint="eastAsia" w:ascii="仿宋_GB2312" w:eastAsia="仿宋_GB2312"/>
          <w:sz w:val="24"/>
          <w:szCs w:val="24"/>
        </w:rPr>
        <w:t>。</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（三）国有资产占有使用情况</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color w:val="auto"/>
          <w:sz w:val="24"/>
          <w:szCs w:val="24"/>
        </w:rPr>
      </w:pPr>
      <w:r>
        <w:rPr>
          <w:rFonts w:hint="eastAsia" w:ascii="仿宋_GB2312" w:eastAsia="仿宋_GB2312"/>
          <w:color w:val="FF0000"/>
          <w:sz w:val="24"/>
          <w:szCs w:val="24"/>
        </w:rPr>
        <w:t>　</w:t>
      </w:r>
      <w:r>
        <w:rPr>
          <w:rFonts w:hint="eastAsia" w:ascii="仿宋_GB2312" w:eastAsia="仿宋_GB2312"/>
          <w:color w:val="auto"/>
          <w:sz w:val="24"/>
          <w:szCs w:val="24"/>
        </w:rPr>
        <w:t xml:space="preserve"> 至</w:t>
      </w:r>
      <w:r>
        <w:rPr>
          <w:rFonts w:hint="eastAsia" w:ascii="仿宋_GB2312" w:eastAsia="仿宋_GB2312"/>
          <w:color w:val="auto"/>
          <w:sz w:val="24"/>
          <w:szCs w:val="24"/>
          <w:lang w:eastAsia="zh-CN"/>
        </w:rPr>
        <w:t>202</w:t>
      </w:r>
      <w:r>
        <w:rPr>
          <w:rFonts w:hint="eastAsia" w:ascii="仿宋_GB2312" w:eastAsia="仿宋_GB2312"/>
          <w:color w:val="auto"/>
          <w:sz w:val="24"/>
          <w:szCs w:val="24"/>
          <w:lang w:val="en-US" w:eastAsia="zh-CN"/>
        </w:rPr>
        <w:t>5</w:t>
      </w:r>
      <w:r>
        <w:rPr>
          <w:rFonts w:hint="eastAsia" w:ascii="仿宋_GB2312" w:eastAsia="仿宋_GB2312"/>
          <w:color w:val="auto"/>
          <w:sz w:val="24"/>
          <w:szCs w:val="24"/>
        </w:rPr>
        <w:t>年12月31日，上孟乡人民政府共有国有资产</w:t>
      </w:r>
      <w:r>
        <w:rPr>
          <w:rFonts w:hint="eastAsia" w:ascii="仿宋_GB2312" w:eastAsia="仿宋_GB2312"/>
          <w:color w:val="auto"/>
          <w:sz w:val="24"/>
          <w:szCs w:val="24"/>
          <w:lang w:val="en-US" w:eastAsia="zh-CN"/>
        </w:rPr>
        <w:t>净值323.71</w:t>
      </w:r>
      <w:r>
        <w:rPr>
          <w:rFonts w:hint="eastAsia" w:ascii="仿宋_GB2312" w:eastAsia="仿宋_GB2312"/>
          <w:color w:val="auto"/>
          <w:sz w:val="24"/>
          <w:szCs w:val="24"/>
          <w:lang w:eastAsia="zh-CN"/>
        </w:rPr>
        <w:t>万元</w:t>
      </w:r>
      <w:r>
        <w:rPr>
          <w:rFonts w:hint="eastAsia" w:ascii="仿宋_GB2312" w:eastAsia="仿宋_GB2312"/>
          <w:color w:val="auto"/>
          <w:sz w:val="24"/>
          <w:szCs w:val="24"/>
        </w:rPr>
        <w:t>。其中</w:t>
      </w:r>
      <w:r>
        <w:rPr>
          <w:rFonts w:hint="eastAsia" w:ascii="仿宋_GB2312" w:eastAsia="仿宋_GB2312"/>
          <w:color w:val="auto"/>
          <w:sz w:val="24"/>
          <w:szCs w:val="24"/>
          <w:lang w:eastAsia="zh-CN"/>
        </w:rPr>
        <w:t>：</w:t>
      </w:r>
      <w:r>
        <w:rPr>
          <w:rFonts w:hint="eastAsia" w:ascii="仿宋_GB2312" w:eastAsia="仿宋_GB2312"/>
          <w:color w:val="auto"/>
          <w:sz w:val="24"/>
          <w:szCs w:val="24"/>
          <w:lang w:val="en-US" w:eastAsia="zh-CN"/>
        </w:rPr>
        <w:t>房屋和构筑物292.98</w:t>
      </w:r>
      <w:r>
        <w:rPr>
          <w:rFonts w:hint="eastAsia" w:ascii="仿宋_GB2312" w:eastAsia="仿宋_GB2312"/>
          <w:color w:val="auto"/>
          <w:sz w:val="24"/>
          <w:szCs w:val="24"/>
          <w:lang w:eastAsia="zh-CN"/>
        </w:rPr>
        <w:t>万元</w:t>
      </w:r>
      <w:r>
        <w:rPr>
          <w:rFonts w:hint="eastAsia" w:ascii="仿宋_GB2312" w:eastAsia="仿宋_GB2312"/>
          <w:color w:val="auto"/>
          <w:sz w:val="24"/>
          <w:szCs w:val="24"/>
        </w:rPr>
        <w:t>，</w:t>
      </w:r>
      <w:r>
        <w:rPr>
          <w:rFonts w:hint="eastAsia" w:ascii="仿宋_GB2312" w:eastAsia="仿宋_GB2312"/>
          <w:color w:val="auto"/>
          <w:sz w:val="24"/>
          <w:szCs w:val="24"/>
          <w:lang w:val="en-US" w:eastAsia="zh-CN"/>
        </w:rPr>
        <w:t>设备26.24万元，家具4.37万元，无形资产0.12万元</w:t>
      </w:r>
      <w:r>
        <w:rPr>
          <w:rFonts w:hint="eastAsia" w:ascii="仿宋_GB2312" w:eastAsia="仿宋_GB2312"/>
          <w:color w:val="auto"/>
          <w:sz w:val="24"/>
          <w:szCs w:val="24"/>
        </w:rPr>
        <w:t>。　　</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（四）绩效目标设置情况</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rPr>
      </w:pPr>
      <w:r>
        <w:rPr>
          <w:rFonts w:hint="eastAsia" w:ascii="仿宋_GB2312" w:eastAsia="仿宋_GB2312"/>
          <w:sz w:val="24"/>
          <w:szCs w:val="24"/>
        </w:rPr>
        <w:t xml:space="preserve">　 </w:t>
      </w:r>
      <w:r>
        <w:rPr>
          <w:rFonts w:hint="eastAsia" w:ascii="仿宋_GB2312" w:eastAsia="仿宋_GB2312"/>
          <w:sz w:val="24"/>
          <w:szCs w:val="24"/>
          <w:lang w:eastAsia="zh-CN"/>
        </w:rPr>
        <w:t>2026年</w:t>
      </w:r>
      <w:r>
        <w:rPr>
          <w:rFonts w:hint="eastAsia" w:ascii="仿宋_GB2312" w:eastAsia="仿宋_GB2312"/>
          <w:sz w:val="24"/>
          <w:szCs w:val="24"/>
        </w:rPr>
        <w:t>理县上孟乡人民政府通用项目和专用项目均按要求实行绩效目标管理，涉及一般公共预算当年拨款0</w:t>
      </w:r>
      <w:r>
        <w:rPr>
          <w:rFonts w:hint="eastAsia" w:ascii="仿宋_GB2312" w:eastAsia="仿宋_GB2312"/>
          <w:sz w:val="24"/>
          <w:szCs w:val="24"/>
          <w:lang w:eastAsia="zh-CN"/>
        </w:rPr>
        <w:t>万元</w:t>
      </w:r>
      <w:r>
        <w:rPr>
          <w:rFonts w:hint="eastAsia" w:ascii="仿宋_GB2312" w:eastAsia="仿宋_GB2312"/>
          <w:sz w:val="24"/>
          <w:szCs w:val="24"/>
        </w:rPr>
        <w:t>。</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hint="eastAsia" w:ascii="仿宋_GB2312" w:eastAsia="仿宋_GB2312"/>
          <w:sz w:val="24"/>
          <w:szCs w:val="24"/>
        </w:rPr>
      </w:pPr>
      <w:bookmarkStart w:id="3" w:name="_GoBack"/>
      <w:bookmarkEnd w:id="3"/>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　　十、名词解释</w:t>
      </w:r>
    </w:p>
    <w:p>
      <w:pPr>
        <w:keepNext w:val="0"/>
        <w:keepLines w:val="0"/>
        <w:pageBreakBefore w:val="0"/>
        <w:widowControl/>
        <w:kinsoku/>
        <w:wordWrap/>
        <w:overflowPunct/>
        <w:topLinePunct w:val="0"/>
        <w:autoSpaceDE/>
        <w:autoSpaceDN/>
        <w:bidi w:val="0"/>
        <w:spacing w:after="0" w:afterAutospacing="0" w:line="560" w:lineRule="exact"/>
        <w:textAlignment w:val="auto"/>
        <w:rPr>
          <w:rFonts w:ascii="仿宋_GB2312" w:eastAsia="仿宋_GB2312"/>
          <w:sz w:val="24"/>
          <w:szCs w:val="24"/>
        </w:rPr>
      </w:pPr>
      <w:r>
        <w:rPr>
          <w:rFonts w:hint="eastAsia" w:ascii="仿宋_GB2312" w:eastAsia="仿宋_GB2312"/>
          <w:sz w:val="24"/>
          <w:szCs w:val="24"/>
        </w:rPr>
        <w:t>　  （一）财政拨款收入：指由财政拨款形成的部门收入。按现行管理制度，部门预算中反映的财政拨款仅包括一般公共预算拨款和政府性基金预算拨款。</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（二）事业收入：指所属事业单位开展专业业务活动及辅助活动所取得的收入。</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（三）事业单位经营收入：指所属事业单位在专业业务活动及其辅助活动之外开展非独立核算经营活动取得的收入。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（四）其他收入：指除上述“财政拨款收入”、“事业收入”、“事业单位经营收入”等以外的收入，主要是所属行政事业单位按规定动用的售房收入、存款利息收入等。</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（六）上年结转：指所属行政事业单位以前年度尚未完成、结转至本年按原规定用途继续使用的资金和以前年度已完成项目剩余资金经批准用于新用途使用的资金。</w:t>
      </w:r>
    </w:p>
    <w:p>
      <w:pPr>
        <w:pStyle w:val="4"/>
        <w:keepNext w:val="0"/>
        <w:keepLines w:val="0"/>
        <w:pageBreakBefore w:val="0"/>
        <w:widowControl/>
        <w:shd w:val="clear" w:color="auto" w:fill="FFFFFF"/>
        <w:kinsoku/>
        <w:wordWrap/>
        <w:overflowPunct/>
        <w:topLinePunct w:val="0"/>
        <w:autoSpaceDE/>
        <w:autoSpaceDN/>
        <w:bidi w:val="0"/>
        <w:spacing w:before="0" w:beforeAutospacing="0" w:after="0" w:afterAutospacing="0" w:line="560" w:lineRule="exact"/>
        <w:jc w:val="both"/>
        <w:textAlignment w:val="auto"/>
        <w:rPr>
          <w:rFonts w:ascii="仿宋_GB2312" w:hAnsi="仿宋_GB2312" w:eastAsia="仿宋_GB2312" w:cs="仿宋_GB2312"/>
          <w:kern w:val="2"/>
          <w:szCs w:val="24"/>
        </w:rPr>
      </w:pPr>
      <w:r>
        <w:rPr>
          <w:rFonts w:hint="eastAsia" w:ascii="仿宋_GB2312" w:hAnsi="仿宋_GB2312" w:eastAsia="仿宋_GB2312" w:cs="仿宋_GB2312"/>
          <w:kern w:val="2"/>
          <w:szCs w:val="24"/>
        </w:rPr>
        <w:t xml:space="preserve">　  </w:t>
      </w:r>
      <w:r>
        <w:rPr>
          <w:rFonts w:hint="eastAsia" w:ascii="仿宋_GB2312" w:eastAsia="仿宋_GB2312"/>
          <w:szCs w:val="24"/>
        </w:rPr>
        <w:t>（七）</w:t>
      </w:r>
      <w:r>
        <w:rPr>
          <w:rFonts w:hint="eastAsia" w:ascii="仿宋_GB2312" w:hAnsi="仿宋_GB2312" w:eastAsia="仿宋_GB2312" w:cs="仿宋_GB2312"/>
          <w:kern w:val="2"/>
          <w:szCs w:val="24"/>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keepNext w:val="0"/>
        <w:keepLines w:val="0"/>
        <w:pageBreakBefore w:val="0"/>
        <w:widowControl/>
        <w:kinsoku/>
        <w:wordWrap/>
        <w:overflowPunct/>
        <w:topLinePunct w:val="0"/>
        <w:autoSpaceDE/>
        <w:autoSpaceDN/>
        <w:bidi w:val="0"/>
        <w:spacing w:after="0" w:afterAutospacing="0" w:line="560" w:lineRule="exact"/>
        <w:ind w:firstLine="480" w:firstLineChars="200"/>
        <w:textAlignment w:val="auto"/>
        <w:rPr>
          <w:rFonts w:ascii="仿宋_GB2312" w:hAnsi="仿宋_GB2312" w:eastAsia="仿宋_GB2312" w:cs="仿宋_GB2312"/>
          <w:color w:val="000000"/>
          <w:sz w:val="24"/>
          <w:szCs w:val="24"/>
        </w:rPr>
      </w:pPr>
      <w:r>
        <w:rPr>
          <w:rFonts w:hint="eastAsia" w:ascii="仿宋_GB2312" w:eastAsia="仿宋_GB2312"/>
          <w:sz w:val="24"/>
          <w:szCs w:val="24"/>
        </w:rPr>
        <w:t>（八）</w:t>
      </w:r>
      <w:r>
        <w:rPr>
          <w:rFonts w:hint="eastAsia" w:ascii="仿宋_GB2312" w:hAnsi="仿宋_GB2312" w:eastAsia="仿宋_GB2312" w:cs="仿宋_GB2312"/>
          <w:sz w:val="24"/>
          <w:szCs w:val="24"/>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r>
        <w:rPr>
          <w:rFonts w:hint="eastAsia" w:ascii="仿宋_GB2312" w:eastAsia="仿宋_GB2312"/>
          <w:sz w:val="24"/>
          <w:szCs w:val="24"/>
        </w:rPr>
        <w:t>附件：</w:t>
      </w:r>
      <w:r>
        <w:rPr>
          <w:rFonts w:hint="eastAsia" w:ascii="仿宋_GB2312" w:eastAsia="仿宋_GB2312"/>
          <w:sz w:val="24"/>
          <w:szCs w:val="24"/>
          <w:lang w:eastAsia="zh-CN"/>
        </w:rPr>
        <w:t>2026年</w:t>
      </w:r>
      <w:r>
        <w:rPr>
          <w:rFonts w:hint="eastAsia" w:ascii="仿宋_GB2312" w:eastAsia="仿宋_GB2312"/>
          <w:sz w:val="24"/>
          <w:szCs w:val="24"/>
        </w:rPr>
        <w:t>年初预算附表</w:t>
      </w:r>
    </w:p>
    <w:p>
      <w:pPr>
        <w:keepNext w:val="0"/>
        <w:keepLines w:val="0"/>
        <w:pageBreakBefore w:val="0"/>
        <w:widowControl/>
        <w:kinsoku/>
        <w:wordWrap/>
        <w:overflowPunct/>
        <w:topLinePunct w:val="0"/>
        <w:autoSpaceDE/>
        <w:autoSpaceDN/>
        <w:bidi w:val="0"/>
        <w:spacing w:after="0" w:afterAutospacing="0" w:line="560" w:lineRule="exact"/>
        <w:ind w:firstLine="470" w:firstLineChars="196"/>
        <w:textAlignment w:val="auto"/>
        <w:rPr>
          <w:rFonts w:ascii="仿宋_GB2312" w:eastAsia="仿宋_GB2312"/>
          <w:sz w:val="24"/>
          <w:szCs w:val="24"/>
        </w:rPr>
      </w:pPr>
    </w:p>
    <w:p>
      <w:pPr>
        <w:keepNext w:val="0"/>
        <w:keepLines w:val="0"/>
        <w:pageBreakBefore w:val="0"/>
        <w:widowControl/>
        <w:kinsoku/>
        <w:wordWrap/>
        <w:overflowPunct/>
        <w:topLinePunct w:val="0"/>
        <w:autoSpaceDE/>
        <w:autoSpaceDN/>
        <w:bidi w:val="0"/>
        <w:spacing w:after="0" w:afterAutospacing="0" w:line="560" w:lineRule="exact"/>
        <w:ind w:firstLine="480"/>
        <w:textAlignment w:val="auto"/>
        <w:rPr>
          <w:rFonts w:ascii="仿宋_GB2312" w:hAnsi="仿宋_GB2312" w:eastAsia="仿宋_GB2312" w:cs="仿宋_GB2312"/>
          <w:color w:val="000000"/>
          <w:sz w:val="24"/>
          <w:szCs w:val="24"/>
        </w:rPr>
      </w:pPr>
    </w:p>
    <w:p>
      <w:pPr>
        <w:keepNext w:val="0"/>
        <w:keepLines w:val="0"/>
        <w:pageBreakBefore w:val="0"/>
        <w:widowControl/>
        <w:kinsoku/>
        <w:wordWrap/>
        <w:overflowPunct/>
        <w:topLinePunct w:val="0"/>
        <w:autoSpaceDE/>
        <w:autoSpaceDN/>
        <w:bidi w:val="0"/>
        <w:spacing w:after="0" w:afterAutospacing="0" w:line="560" w:lineRule="exact"/>
        <w:textAlignment w:val="auto"/>
        <w:rPr>
          <w:sz w:val="24"/>
          <w:szCs w:val="24"/>
        </w:rPr>
      </w:pPr>
    </w:p>
    <w:sectPr>
      <w:headerReference r:id="rId4"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D21B3F-C95F-4AAC-B48C-17120ED6AF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F4BF215B-A614-48A1-A550-C2D8CA2B81BD}"/>
  </w:font>
  <w:font w:name="方正小标宋简体">
    <w:panose1 w:val="03000509000000000000"/>
    <w:charset w:val="86"/>
    <w:family w:val="auto"/>
    <w:pitch w:val="default"/>
    <w:sig w:usb0="00000001" w:usb1="080E0000" w:usb2="00000000" w:usb3="00000000" w:csb0="00040000" w:csb1="00000000"/>
    <w:embedRegular r:id="rId3" w:fontKey="{E1DBB989-5082-42AF-92A3-6821F7D54CAE}"/>
  </w:font>
  <w:font w:name="����">
    <w:altName w:val="Times New Roman"/>
    <w:panose1 w:val="00000000000000000000"/>
    <w:charset w:val="00"/>
    <w:family w:val="roman"/>
    <w:pitch w:val="default"/>
    <w:sig w:usb0="00000000" w:usb1="00000000" w:usb2="00000000" w:usb3="00000000" w:csb0="00040001" w:csb1="00000000"/>
    <w:embedRegular r:id="rId4" w:fontKey="{982F5892-EB62-4E22-B9F3-A6F021BA6E8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compat>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N2M0MGIxMzlmOGU5ZWEzNDY4Y2JhYjM4ZDI2ZjgifQ=="/>
  </w:docVars>
  <w:rsids>
    <w:rsidRoot w:val="00D31D50"/>
    <w:rsid w:val="00023088"/>
    <w:rsid w:val="00040151"/>
    <w:rsid w:val="000601B1"/>
    <w:rsid w:val="000B066A"/>
    <w:rsid w:val="000B3220"/>
    <w:rsid w:val="00110D09"/>
    <w:rsid w:val="0018065A"/>
    <w:rsid w:val="001C1092"/>
    <w:rsid w:val="002B42F1"/>
    <w:rsid w:val="002E2072"/>
    <w:rsid w:val="00314CBC"/>
    <w:rsid w:val="00323B43"/>
    <w:rsid w:val="0039473A"/>
    <w:rsid w:val="003A4F21"/>
    <w:rsid w:val="003D37D8"/>
    <w:rsid w:val="003F0F11"/>
    <w:rsid w:val="00401261"/>
    <w:rsid w:val="00407215"/>
    <w:rsid w:val="00413AAB"/>
    <w:rsid w:val="00426133"/>
    <w:rsid w:val="004358AB"/>
    <w:rsid w:val="004368FD"/>
    <w:rsid w:val="00470978"/>
    <w:rsid w:val="00664D69"/>
    <w:rsid w:val="0069281C"/>
    <w:rsid w:val="00707A26"/>
    <w:rsid w:val="007A62DD"/>
    <w:rsid w:val="007F1EF7"/>
    <w:rsid w:val="00801EB4"/>
    <w:rsid w:val="008B7726"/>
    <w:rsid w:val="008D5617"/>
    <w:rsid w:val="00903EB3"/>
    <w:rsid w:val="0096159F"/>
    <w:rsid w:val="00AB14E5"/>
    <w:rsid w:val="00B80B06"/>
    <w:rsid w:val="00B90ED1"/>
    <w:rsid w:val="00BD565A"/>
    <w:rsid w:val="00BD6A6A"/>
    <w:rsid w:val="00BE0ACF"/>
    <w:rsid w:val="00C53FF2"/>
    <w:rsid w:val="00D31D50"/>
    <w:rsid w:val="00E41875"/>
    <w:rsid w:val="00E53569"/>
    <w:rsid w:val="00E76590"/>
    <w:rsid w:val="00EC4453"/>
    <w:rsid w:val="00F80F01"/>
    <w:rsid w:val="00FC3E71"/>
    <w:rsid w:val="02047D04"/>
    <w:rsid w:val="027C0E59"/>
    <w:rsid w:val="02DF4A0E"/>
    <w:rsid w:val="043F225C"/>
    <w:rsid w:val="0453661F"/>
    <w:rsid w:val="048D0C80"/>
    <w:rsid w:val="058F13E2"/>
    <w:rsid w:val="065078BF"/>
    <w:rsid w:val="06854AB3"/>
    <w:rsid w:val="069C2465"/>
    <w:rsid w:val="06CB2D99"/>
    <w:rsid w:val="06D8553C"/>
    <w:rsid w:val="07AF6F0B"/>
    <w:rsid w:val="089207E2"/>
    <w:rsid w:val="09513660"/>
    <w:rsid w:val="0A4B7AF0"/>
    <w:rsid w:val="0C9D4528"/>
    <w:rsid w:val="112C1859"/>
    <w:rsid w:val="11360696"/>
    <w:rsid w:val="11464B4E"/>
    <w:rsid w:val="133310F3"/>
    <w:rsid w:val="14326FA8"/>
    <w:rsid w:val="143A5E5A"/>
    <w:rsid w:val="15AA68AB"/>
    <w:rsid w:val="15B12FA0"/>
    <w:rsid w:val="161C3356"/>
    <w:rsid w:val="16495D40"/>
    <w:rsid w:val="16F225A7"/>
    <w:rsid w:val="17906261"/>
    <w:rsid w:val="1853159F"/>
    <w:rsid w:val="19465952"/>
    <w:rsid w:val="1AF02B42"/>
    <w:rsid w:val="1B380261"/>
    <w:rsid w:val="1CE3354C"/>
    <w:rsid w:val="1DA509EA"/>
    <w:rsid w:val="1E4D7E77"/>
    <w:rsid w:val="1E7F14FB"/>
    <w:rsid w:val="1EC679D3"/>
    <w:rsid w:val="1F020CEE"/>
    <w:rsid w:val="203F43F4"/>
    <w:rsid w:val="20E11F34"/>
    <w:rsid w:val="21256375"/>
    <w:rsid w:val="2177041C"/>
    <w:rsid w:val="21B91C3C"/>
    <w:rsid w:val="236F6313"/>
    <w:rsid w:val="246C3595"/>
    <w:rsid w:val="248F52C6"/>
    <w:rsid w:val="24F05915"/>
    <w:rsid w:val="260C2ECE"/>
    <w:rsid w:val="27711F3F"/>
    <w:rsid w:val="28DB6B3D"/>
    <w:rsid w:val="2987673B"/>
    <w:rsid w:val="2A0109E9"/>
    <w:rsid w:val="2A186888"/>
    <w:rsid w:val="2B186E2D"/>
    <w:rsid w:val="2B3834D4"/>
    <w:rsid w:val="2D8C29CD"/>
    <w:rsid w:val="302466E3"/>
    <w:rsid w:val="305E7342"/>
    <w:rsid w:val="30923CB0"/>
    <w:rsid w:val="30B17BFF"/>
    <w:rsid w:val="33DE5327"/>
    <w:rsid w:val="34255A9B"/>
    <w:rsid w:val="36F8163A"/>
    <w:rsid w:val="38061CAC"/>
    <w:rsid w:val="381F0251"/>
    <w:rsid w:val="38360444"/>
    <w:rsid w:val="38375E83"/>
    <w:rsid w:val="38425B49"/>
    <w:rsid w:val="38CB03C2"/>
    <w:rsid w:val="399A6E11"/>
    <w:rsid w:val="3A555FEF"/>
    <w:rsid w:val="3B2A5ACC"/>
    <w:rsid w:val="3B865882"/>
    <w:rsid w:val="3CFE59D1"/>
    <w:rsid w:val="3D5E5250"/>
    <w:rsid w:val="3DC77D3E"/>
    <w:rsid w:val="3DC800BC"/>
    <w:rsid w:val="3EA218F2"/>
    <w:rsid w:val="40624C7F"/>
    <w:rsid w:val="40A110CA"/>
    <w:rsid w:val="41471FA6"/>
    <w:rsid w:val="42176DFB"/>
    <w:rsid w:val="444B42FB"/>
    <w:rsid w:val="44646C83"/>
    <w:rsid w:val="44B1363B"/>
    <w:rsid w:val="44B732D4"/>
    <w:rsid w:val="44F745D3"/>
    <w:rsid w:val="450700C6"/>
    <w:rsid w:val="465B6FC0"/>
    <w:rsid w:val="46E26790"/>
    <w:rsid w:val="47423575"/>
    <w:rsid w:val="47FE2C68"/>
    <w:rsid w:val="48545755"/>
    <w:rsid w:val="4AC8088C"/>
    <w:rsid w:val="4AF86972"/>
    <w:rsid w:val="4B12140E"/>
    <w:rsid w:val="4B2073F2"/>
    <w:rsid w:val="4C8367B9"/>
    <w:rsid w:val="4C841833"/>
    <w:rsid w:val="4CAC59A3"/>
    <w:rsid w:val="50257A91"/>
    <w:rsid w:val="520B4000"/>
    <w:rsid w:val="52FD4C62"/>
    <w:rsid w:val="53481484"/>
    <w:rsid w:val="53EA70AC"/>
    <w:rsid w:val="54525967"/>
    <w:rsid w:val="5727016D"/>
    <w:rsid w:val="57A11F6B"/>
    <w:rsid w:val="57AA30E0"/>
    <w:rsid w:val="58B24F0C"/>
    <w:rsid w:val="5A19736D"/>
    <w:rsid w:val="5A7E239C"/>
    <w:rsid w:val="5A8F1CB3"/>
    <w:rsid w:val="5B187275"/>
    <w:rsid w:val="5C0A3CD1"/>
    <w:rsid w:val="5DDE5B0D"/>
    <w:rsid w:val="5E5565F9"/>
    <w:rsid w:val="5FF23D41"/>
    <w:rsid w:val="601E6098"/>
    <w:rsid w:val="611870B7"/>
    <w:rsid w:val="61D631CF"/>
    <w:rsid w:val="64653BD1"/>
    <w:rsid w:val="64832977"/>
    <w:rsid w:val="6501454C"/>
    <w:rsid w:val="66282AD4"/>
    <w:rsid w:val="684B27EB"/>
    <w:rsid w:val="6ABC046B"/>
    <w:rsid w:val="6AF538B9"/>
    <w:rsid w:val="6B902F6C"/>
    <w:rsid w:val="6BCF4242"/>
    <w:rsid w:val="6C5E1F9E"/>
    <w:rsid w:val="6CC61162"/>
    <w:rsid w:val="6E7C3792"/>
    <w:rsid w:val="6F394E70"/>
    <w:rsid w:val="70D82323"/>
    <w:rsid w:val="70FB1FD9"/>
    <w:rsid w:val="716F54C4"/>
    <w:rsid w:val="72167BCC"/>
    <w:rsid w:val="723E693F"/>
    <w:rsid w:val="73AE5F91"/>
    <w:rsid w:val="758142BF"/>
    <w:rsid w:val="75D85CD4"/>
    <w:rsid w:val="775A2044"/>
    <w:rsid w:val="77F15368"/>
    <w:rsid w:val="79B546AF"/>
    <w:rsid w:val="7A0C1018"/>
    <w:rsid w:val="7B101823"/>
    <w:rsid w:val="7DDB4181"/>
    <w:rsid w:val="7E433161"/>
    <w:rsid w:val="7FAF4D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qFormat/>
    <w:uiPriority w:val="0"/>
    <w:pPr>
      <w:spacing w:before="100" w:beforeAutospacing="1" w:after="100" w:afterAutospacing="1"/>
    </w:pPr>
    <w:rPr>
      <w:rFonts w:ascii="Calibri" w:hAnsi="Calibri"/>
      <w:sz w:val="24"/>
    </w:rPr>
  </w:style>
  <w:style w:type="character" w:customStyle="1" w:styleId="7">
    <w:name w:val="页脚 字符"/>
    <w:basedOn w:val="6"/>
    <w:link w:val="2"/>
    <w:semiHidden/>
    <w:qFormat/>
    <w:locked/>
    <w:uiPriority w:val="99"/>
    <w:rPr>
      <w:rFonts w:ascii="Tahoma" w:hAnsi="Tahoma" w:cs="Times New Roman"/>
      <w:sz w:val="18"/>
      <w:szCs w:val="18"/>
    </w:rPr>
  </w:style>
  <w:style w:type="character" w:customStyle="1" w:styleId="8">
    <w:name w:val="页眉 字符"/>
    <w:basedOn w:val="6"/>
    <w:link w:val="3"/>
    <w:semiHidden/>
    <w:qFormat/>
    <w:locked/>
    <w:uiPriority w:val="99"/>
    <w:rPr>
      <w:rFonts w:ascii="Tahoma" w:hAnsi="Tahoma" w:cs="Times New Roman"/>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4009</Words>
  <Characters>4474</Characters>
  <Lines>34</Lines>
  <Paragraphs>9</Paragraphs>
  <TotalTime>8</TotalTime>
  <ScaleCrop>false</ScaleCrop>
  <LinksUpToDate>false</LinksUpToDate>
  <CharactersWithSpaces>4623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sm</cp:lastModifiedBy>
  <cp:lastPrinted>2022-03-31T04:29:00Z</cp:lastPrinted>
  <dcterms:modified xsi:type="dcterms:W3CDTF">2026-03-30T08:46:20Z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CD1A29B52F1F461082C408268BA86658</vt:lpwstr>
  </property>
</Properties>
</file>