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</w:t>
      </w:r>
    </w:p>
    <w:tbl>
      <w:tblPr>
        <w:tblStyle w:val="4"/>
        <w:tblW w:w="139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855"/>
        <w:gridCol w:w="1125"/>
        <w:gridCol w:w="1365"/>
        <w:gridCol w:w="855"/>
        <w:gridCol w:w="4770"/>
        <w:gridCol w:w="900"/>
        <w:gridCol w:w="815"/>
        <w:gridCol w:w="732"/>
        <w:gridCol w:w="731"/>
        <w:gridCol w:w="11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39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理县历史建筑保护名录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 w:bidi="ar"/>
              </w:rPr>
              <w:t>编号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 w:bidi="ar"/>
              </w:rPr>
              <w:t>建筑名称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 w:bidi="ar"/>
              </w:rPr>
              <w:t>地址（街巷门牌号）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 w:bidi="ar"/>
              </w:rPr>
              <w:t>建筑面积（平方米）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 w:bidi="ar"/>
              </w:rPr>
              <w:t>建筑年代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 w:bidi="ar"/>
              </w:rPr>
              <w:t>建筑简介（包括位置、历史沿革、价值特色等，200字以内）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 w:bidi="ar"/>
              </w:rPr>
              <w:t>建筑类别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 w:bidi="ar"/>
              </w:rPr>
              <w:t>现状功能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 w:bidi="ar"/>
              </w:rPr>
              <w:t>结构类型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 w:bidi="ar"/>
              </w:rPr>
              <w:t>产权类别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 w:bidi="ar"/>
              </w:rPr>
              <w:t>保存状况描述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徐元文古羌民居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休溪村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蒲溪乡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是古羌传统文化保留完好的一片净土，休溪村是古羌传统村落，夬儒节、释比戏、羊皮鼓舞被列为四川省非物质文化遗产项目。古羌建筑是古羌文化传承的主要载体，具有重要的保护价值。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居住建筑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自住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石木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个人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保护修缮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孟全林古羌民居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休溪村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蒲溪乡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是古羌传统文化保留完好的一片净土，休溪村是古羌传统村落，夬儒节、释比戏、羊皮鼓舞被列为四川省非物质文化遗产项目。古羌建筑是古羌文化传承的主要载体，具有重要的保护价值。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居住建筑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自住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石木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个人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保护修缮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王六坤古羌民居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休溪村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蒲溪乡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是古羌传统文化保留完好的一片净土，休溪村是古羌传统村落，夬儒节、释比戏、羊皮鼓舞被列为四川省非物质文化遗产项目。古羌建筑是古羌文化传承的主要载体，具有重要的保护价值。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居住建筑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自住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石木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个人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保护修缮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徐光琼古羌民居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休溪村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蒲溪乡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是古羌传统文化保留完好的一片净土，休溪村是古羌传统村落，夬儒节、释比戏、羊皮鼓舞被列为四川省非物质文化遗产项目。古羌建筑是古羌文化传承的主要载体，具有重要的保护价值。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居住建筑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自住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石木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个人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保护修缮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王福明古羌民居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休溪村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蒲溪乡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是古羌传统文化保留完好的一片净土，休溪村是古羌传统村落，夬儒节、释比戏、羊皮鼓舞被列为四川省非物质文化遗产项目。古羌建筑是古羌文化传承的主要载体，具有重要的保护价值。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居住建筑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自住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石木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个人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保护修缮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王强军古羌民居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休溪村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蒲溪乡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是古羌传统文化保留完好的一片净土，休溪村是古羌传统村落，夬儒节、释比戏、羊皮鼓舞被列为四川省非物质文化遗产项目。古羌建筑是古羌文化传承的主要载体，具有重要的保护价值。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居住建筑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自住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石木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个人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保护修缮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孟永福古羌民居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休溪村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蒲溪乡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是古羌传统文化保留完好的一片净土，休溪村是古羌传统村落，夬儒节、释比戏、羊皮鼓舞被列为四川省非物质文化遗产项目。古羌建筑是古羌文化传承的主要载体，具有重要的保护价值。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居住建筑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自住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石木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个人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保护修缮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王珍全古羌民居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休溪村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蒲溪乡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是古羌传统文化保留完好的一片净土，休溪村是古羌传统村落，夬儒节、释比戏、羊皮鼓舞被列为四川省非物质文化遗产项目。古羌建筑是古羌文化传承的主要载体，具有重要的保护价值。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居住建筑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自住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石木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个人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保护修缮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王建明古羌民居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休溪村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蒲溪乡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是古羌传统文化保留完好的一片净土，休溪村是古羌传统村落，夬儒节、释比戏、羊皮鼓舞被列为四川省非物质文化遗产项目。古羌建筑是古羌文化传承的主要载体，具有重要的保护价值。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居住建筑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自住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石木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个人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保护修缮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王八坤古羌民居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休溪村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蒲溪乡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 w:bidi="ar"/>
              </w:rPr>
              <w:t>是古羌传统文化保留完好的一片净土，休溪村是古羌传统村落，夬儒节、释比戏、羊皮鼓舞被列为四川省非物质文化遗产项目。古羌建筑是古羌文化传承的主要载体，具有重要的保护价值。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居住建筑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自住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石木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个人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 w:bidi="ar"/>
              </w:rPr>
              <w:t>保护修缮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1NTI5ZjlhMTQ2OGIzNmZjMDRkY2RiYmUwZTUyNmYifQ=="/>
  </w:docVars>
  <w:rsids>
    <w:rsidRoot w:val="00000000"/>
    <w:rsid w:val="1BD11C9C"/>
    <w:rsid w:val="221B2DD2"/>
    <w:rsid w:val="24033873"/>
    <w:rsid w:val="28A1317D"/>
    <w:rsid w:val="2D223C99"/>
    <w:rsid w:val="33510BD3"/>
    <w:rsid w:val="3A204522"/>
    <w:rsid w:val="41596CE0"/>
    <w:rsid w:val="41AA4785"/>
    <w:rsid w:val="4EB23913"/>
    <w:rsid w:val="5FCC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文档正文"/>
    <w:basedOn w:val="1"/>
    <w:qFormat/>
    <w:uiPriority w:val="0"/>
    <w:pPr>
      <w:adjustRightInd w:val="0"/>
      <w:spacing w:line="480" w:lineRule="atLeast"/>
      <w:textAlignment w:val="baseline"/>
    </w:pPr>
    <w:rPr>
      <w:rFonts w:ascii="Arial" w:hAnsi="Arial"/>
      <w:kern w:val="0"/>
    </w:rPr>
  </w:style>
  <w:style w:type="character" w:customStyle="1" w:styleId="7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5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9">
    <w:name w:val="font31"/>
    <w:basedOn w:val="5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1233</Words>
  <Characters>1319</Characters>
  <Lines>0</Lines>
  <Paragraphs>0</Paragraphs>
  <TotalTime>24</TotalTime>
  <ScaleCrop>false</ScaleCrop>
  <LinksUpToDate>false</LinksUpToDate>
  <CharactersWithSpaces>1407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2023-09-14T02:55:00Z</dcterms:created>
  <dc:creator>Administrator</dc:creator>
  <cp:lastModifiedBy></cp:lastModifiedBy>
  <dcterms:modified xsi:type="dcterms:W3CDTF">2023-12-20T07:29:17Z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C6922F80EF6341FBA834855B6B6E60D5_13</vt:lpwstr>
  </property>
</Properties>
</file>